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2" w:rsidRDefault="000445C2" w:rsidP="000445C2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PROCESSO 32/2019</w:t>
      </w:r>
    </w:p>
    <w:p w:rsidR="000445C2" w:rsidRDefault="000445C2" w:rsidP="000445C2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EDITAL DE CONCESSÃO 01/2019</w:t>
      </w:r>
    </w:p>
    <w:p w:rsidR="000445C2" w:rsidRDefault="000445C2" w:rsidP="000445C2">
      <w:pPr>
        <w:jc w:val="center"/>
        <w:rPr>
          <w:rFonts w:ascii="Calibri" w:hAnsi="Calibri"/>
          <w:color w:val="000000"/>
          <w:shd w:val="clear" w:color="auto" w:fill="FFFFFF"/>
        </w:rPr>
      </w:pPr>
    </w:p>
    <w:p w:rsidR="000445C2" w:rsidRPr="00261C06" w:rsidRDefault="000445C2" w:rsidP="000445C2">
      <w:pPr>
        <w:jc w:val="center"/>
        <w:rPr>
          <w:rFonts w:ascii="Calibri" w:hAnsi="Calibri"/>
          <w:b/>
          <w:color w:val="000000"/>
          <w:shd w:val="clear" w:color="auto" w:fill="FFFFFF"/>
        </w:rPr>
      </w:pPr>
      <w:r w:rsidRPr="00261C06">
        <w:rPr>
          <w:rFonts w:ascii="Calibri" w:hAnsi="Calibri"/>
          <w:b/>
          <w:color w:val="000000"/>
          <w:shd w:val="clear" w:color="auto" w:fill="FFFFFF"/>
        </w:rPr>
        <w:t xml:space="preserve">ATA DE </w:t>
      </w:r>
      <w:r>
        <w:rPr>
          <w:rFonts w:ascii="Calibri" w:hAnsi="Calibri"/>
          <w:b/>
          <w:color w:val="000000"/>
          <w:shd w:val="clear" w:color="auto" w:fill="FFFFFF"/>
        </w:rPr>
        <w:t>ANÁLISE E JULGAMENTO DAS PROPOSTAS</w:t>
      </w:r>
    </w:p>
    <w:p w:rsidR="00443935" w:rsidRPr="00883D34" w:rsidRDefault="00660DEB" w:rsidP="00660DEB">
      <w:pPr>
        <w:jc w:val="both"/>
        <w:rPr>
          <w:sz w:val="24"/>
          <w:szCs w:val="24"/>
        </w:rPr>
      </w:pPr>
      <w:r w:rsidRPr="00883D34">
        <w:rPr>
          <w:sz w:val="24"/>
          <w:szCs w:val="24"/>
        </w:rPr>
        <w:t>Ao</w:t>
      </w:r>
      <w:r w:rsidR="007857EF" w:rsidRPr="00883D34">
        <w:rPr>
          <w:sz w:val="24"/>
          <w:szCs w:val="24"/>
        </w:rPr>
        <w:t xml:space="preserve">s seis dias do mês de junho de </w:t>
      </w:r>
      <w:r w:rsidRPr="00883D34">
        <w:rPr>
          <w:sz w:val="24"/>
          <w:szCs w:val="24"/>
        </w:rPr>
        <w:t xml:space="preserve">dois mil e dezenove, ás oito horas e trinta minutos, reuniram-se </w:t>
      </w:r>
      <w:r w:rsidR="000B4FD3">
        <w:rPr>
          <w:sz w:val="24"/>
          <w:szCs w:val="24"/>
        </w:rPr>
        <w:t>n</w:t>
      </w:r>
      <w:bookmarkStart w:id="0" w:name="_GoBack"/>
      <w:bookmarkEnd w:id="0"/>
      <w:r w:rsidRPr="00883D34">
        <w:rPr>
          <w:sz w:val="24"/>
          <w:szCs w:val="24"/>
        </w:rPr>
        <w:t xml:space="preserve">a Câmara de Vereadores de Ponte Serrada - SC a comissão permanente de licitações designada pelo decreto nº 004/2019 de 08 de janeiro de 2019, e Comissão especial designada pelo Decreto nº 210/2019 de 11 de março de 2019, para julgar a licitação em epígrafe. Após análise minuciosa da documentação de proposta apresentada pelas pessoas físicas, feita pela comissão especial de licitação; DECIDE e APRESENTA o relatório que segue: </w:t>
      </w:r>
      <w:r w:rsidR="007B4207" w:rsidRPr="00883D34">
        <w:rPr>
          <w:sz w:val="24"/>
          <w:szCs w:val="24"/>
        </w:rPr>
        <w:t xml:space="preserve">Inicialmente recebe e aceita o requerimento protocolado pelo concorrente Justino Pedroso </w:t>
      </w:r>
      <w:proofErr w:type="spellStart"/>
      <w:r w:rsidR="007B4207" w:rsidRPr="00883D34">
        <w:rPr>
          <w:sz w:val="24"/>
          <w:szCs w:val="24"/>
        </w:rPr>
        <w:t>Lamp</w:t>
      </w:r>
      <w:proofErr w:type="spellEnd"/>
      <w:r w:rsidR="007B4207" w:rsidRPr="00883D34">
        <w:rPr>
          <w:sz w:val="24"/>
          <w:szCs w:val="24"/>
        </w:rPr>
        <w:t xml:space="preserve">, no somatório total serão descontados 03 (três) pontos do mesmo. </w:t>
      </w:r>
      <w:r w:rsidRPr="00883D34">
        <w:rPr>
          <w:sz w:val="24"/>
          <w:szCs w:val="24"/>
        </w:rPr>
        <w:t xml:space="preserve">Com relação aos apontamentos realizados pelo representante credenciado </w:t>
      </w:r>
      <w:r w:rsidR="009D076F" w:rsidRPr="00883D34">
        <w:rPr>
          <w:sz w:val="24"/>
          <w:szCs w:val="24"/>
        </w:rPr>
        <w:t xml:space="preserve">Idivani </w:t>
      </w:r>
      <w:r w:rsidR="00E6261F" w:rsidRPr="00883D34">
        <w:rPr>
          <w:sz w:val="24"/>
          <w:szCs w:val="24"/>
        </w:rPr>
        <w:t>Antônio</w:t>
      </w:r>
      <w:r w:rsidR="009D076F" w:rsidRPr="00883D34">
        <w:rPr>
          <w:sz w:val="24"/>
          <w:szCs w:val="24"/>
        </w:rPr>
        <w:t xml:space="preserve"> Mendes</w:t>
      </w:r>
      <w:r w:rsidRPr="00883D34">
        <w:rPr>
          <w:sz w:val="24"/>
          <w:szCs w:val="24"/>
        </w:rPr>
        <w:t xml:space="preserve">, que questionou as propostas dos licitantes que assinalaram o item </w:t>
      </w:r>
      <w:proofErr w:type="spellStart"/>
      <w:r w:rsidRPr="00883D34">
        <w:rPr>
          <w:sz w:val="24"/>
          <w:szCs w:val="24"/>
        </w:rPr>
        <w:t>airbag</w:t>
      </w:r>
      <w:proofErr w:type="spellEnd"/>
      <w:r w:rsidRPr="00883D34">
        <w:rPr>
          <w:sz w:val="24"/>
          <w:szCs w:val="24"/>
        </w:rPr>
        <w:t xml:space="preserve"> motorista e novamente </w:t>
      </w:r>
      <w:proofErr w:type="spellStart"/>
      <w:r w:rsidR="009D076F" w:rsidRPr="00883D34">
        <w:rPr>
          <w:sz w:val="24"/>
          <w:szCs w:val="24"/>
        </w:rPr>
        <w:t>airbag</w:t>
      </w:r>
      <w:proofErr w:type="spellEnd"/>
      <w:r w:rsidR="009D076F" w:rsidRPr="00883D34">
        <w:rPr>
          <w:sz w:val="24"/>
          <w:szCs w:val="24"/>
        </w:rPr>
        <w:t xml:space="preserve"> duplo </w:t>
      </w:r>
      <w:r w:rsidRPr="00883D34">
        <w:rPr>
          <w:sz w:val="24"/>
          <w:szCs w:val="24"/>
        </w:rPr>
        <w:t xml:space="preserve">motorista e passageiro, DECIDE, pontuar somente o item </w:t>
      </w:r>
      <w:proofErr w:type="spellStart"/>
      <w:r w:rsidRPr="00883D34">
        <w:rPr>
          <w:sz w:val="24"/>
          <w:szCs w:val="24"/>
        </w:rPr>
        <w:t>airbag</w:t>
      </w:r>
      <w:proofErr w:type="spellEnd"/>
      <w:r w:rsidRPr="00883D34">
        <w:rPr>
          <w:sz w:val="24"/>
          <w:szCs w:val="24"/>
        </w:rPr>
        <w:t xml:space="preserve"> duplo (motorista e passageiro), uma vez que não é possível pontuar duas vezes </w:t>
      </w:r>
      <w:r w:rsidR="00F6289C" w:rsidRPr="00883D34">
        <w:rPr>
          <w:sz w:val="24"/>
          <w:szCs w:val="24"/>
        </w:rPr>
        <w:t>conforme consta no edital no item 9.1.1 alínea b, logo abaixo da tabela com texto que diz “Os requisitos B, C e D não são cumulativos”</w:t>
      </w:r>
      <w:r w:rsidR="009D076F" w:rsidRPr="00883D34">
        <w:rPr>
          <w:sz w:val="24"/>
          <w:szCs w:val="24"/>
        </w:rPr>
        <w:t xml:space="preserve">, </w:t>
      </w:r>
      <w:r w:rsidR="00F6289C" w:rsidRPr="00883D34">
        <w:rPr>
          <w:sz w:val="24"/>
          <w:szCs w:val="24"/>
        </w:rPr>
        <w:t>assim considerar-se-á a pontuação mais satisfatória do que foi assinalado</w:t>
      </w:r>
      <w:r w:rsidR="009D076F" w:rsidRPr="00883D34">
        <w:rPr>
          <w:sz w:val="24"/>
          <w:szCs w:val="24"/>
        </w:rPr>
        <w:t xml:space="preserve">. Com relação </w:t>
      </w:r>
      <w:proofErr w:type="gramStart"/>
      <w:r w:rsidR="009D076F" w:rsidRPr="00883D34">
        <w:rPr>
          <w:sz w:val="24"/>
          <w:szCs w:val="24"/>
        </w:rPr>
        <w:t>a</w:t>
      </w:r>
      <w:proofErr w:type="gramEnd"/>
      <w:r w:rsidR="009D076F" w:rsidRPr="00883D34">
        <w:rPr>
          <w:sz w:val="24"/>
          <w:szCs w:val="24"/>
        </w:rPr>
        <w:t xml:space="preserve"> manifestação do mesmo participante questionando as propostas que assinalaram todos os itens para cursos sem apresentar o respectivo certificado. A comissão DECIDE, embasada no item 9.2.1.4 do edital de licitação, desconsiderar a pontuação para os participantes que os assinalaram e não apresentaram os respectivos documentos comprobatórios</w:t>
      </w:r>
      <w:r w:rsidR="00060AC2" w:rsidRPr="00883D34">
        <w:rPr>
          <w:sz w:val="24"/>
          <w:szCs w:val="24"/>
        </w:rPr>
        <w:t>.</w:t>
      </w:r>
      <w:r w:rsidR="007857EF" w:rsidRPr="00883D34">
        <w:rPr>
          <w:sz w:val="24"/>
          <w:szCs w:val="24"/>
        </w:rPr>
        <w:t xml:space="preserve"> Além disso, decide desconsiderar a pontuação e certificados apresentados para Curso de mecânica e elétrica básica, pelo participante Davi Soares da Silva, uma vez que não foram expedidos por DETRAN, SEST/SENAT ou instituições devidamente reconhecidas conforme preceituam as regras </w:t>
      </w:r>
      <w:proofErr w:type="spellStart"/>
      <w:r w:rsidR="007857EF" w:rsidRPr="00883D34">
        <w:rPr>
          <w:sz w:val="24"/>
          <w:szCs w:val="24"/>
        </w:rPr>
        <w:t>editalícias</w:t>
      </w:r>
      <w:proofErr w:type="spellEnd"/>
      <w:r w:rsidR="007857EF" w:rsidRPr="00883D34">
        <w:rPr>
          <w:sz w:val="24"/>
          <w:szCs w:val="24"/>
        </w:rPr>
        <w:t xml:space="preserve">, em especial </w:t>
      </w:r>
      <w:proofErr w:type="gramStart"/>
      <w:r w:rsidR="007857EF" w:rsidRPr="00883D34">
        <w:rPr>
          <w:sz w:val="24"/>
          <w:szCs w:val="24"/>
        </w:rPr>
        <w:t>e.</w:t>
      </w:r>
      <w:proofErr w:type="gramEnd"/>
      <w:r w:rsidR="007857EF" w:rsidRPr="00883D34">
        <w:rPr>
          <w:sz w:val="24"/>
          <w:szCs w:val="24"/>
        </w:rPr>
        <w:t xml:space="preserve">1, do item 9.1.2 do edital. </w:t>
      </w:r>
      <w:r w:rsidR="00060AC2" w:rsidRPr="00883D34">
        <w:rPr>
          <w:sz w:val="24"/>
          <w:szCs w:val="24"/>
        </w:rPr>
        <w:t xml:space="preserve">Ainda sobre os apontamentos dos participantes esclarece ao senhor Ricardo Rodrigues que apontou a inexistência da cópia do CLRV do veículo no envelope de proposta do licitante </w:t>
      </w:r>
      <w:proofErr w:type="spellStart"/>
      <w:r w:rsidR="00060AC2" w:rsidRPr="00883D34">
        <w:rPr>
          <w:sz w:val="24"/>
          <w:szCs w:val="24"/>
        </w:rPr>
        <w:t>Rudimar</w:t>
      </w:r>
      <w:proofErr w:type="spellEnd"/>
      <w:r w:rsidR="00060AC2" w:rsidRPr="00883D34">
        <w:rPr>
          <w:sz w:val="24"/>
          <w:szCs w:val="24"/>
        </w:rPr>
        <w:t xml:space="preserve"> </w:t>
      </w:r>
      <w:proofErr w:type="spellStart"/>
      <w:r w:rsidR="00060AC2" w:rsidRPr="00883D34">
        <w:rPr>
          <w:sz w:val="24"/>
          <w:szCs w:val="24"/>
        </w:rPr>
        <w:t>Volf</w:t>
      </w:r>
      <w:proofErr w:type="spellEnd"/>
      <w:r w:rsidR="00060AC2" w:rsidRPr="00883D34">
        <w:rPr>
          <w:sz w:val="24"/>
          <w:szCs w:val="24"/>
        </w:rPr>
        <w:t xml:space="preserve"> que apresentar somente o Termo de Compromisso de Aquisição de Veículo, é totalmente legal conforme prevê item 6.1, alínea h, da Proposta Técnica</w:t>
      </w:r>
      <w:r w:rsidRPr="00883D34">
        <w:rPr>
          <w:sz w:val="24"/>
          <w:szCs w:val="24"/>
        </w:rPr>
        <w:t xml:space="preserve">. </w:t>
      </w:r>
      <w:r w:rsidR="00060AC2" w:rsidRPr="00883D34">
        <w:rPr>
          <w:sz w:val="24"/>
          <w:szCs w:val="24"/>
        </w:rPr>
        <w:t>Passa agora para classificação dos licitantes, que segue em</w:t>
      </w:r>
      <w:r w:rsidR="00634DA7" w:rsidRPr="00883D34">
        <w:rPr>
          <w:sz w:val="24"/>
          <w:szCs w:val="24"/>
        </w:rPr>
        <w:t xml:space="preserve"> anexo</w:t>
      </w:r>
      <w:r w:rsidR="00F6289C" w:rsidRPr="00883D34">
        <w:rPr>
          <w:sz w:val="24"/>
          <w:szCs w:val="24"/>
        </w:rPr>
        <w:t>, esclarece aos licitantes empatados</w:t>
      </w:r>
      <w:r w:rsidR="0004383B" w:rsidRPr="00883D34">
        <w:rPr>
          <w:sz w:val="24"/>
          <w:szCs w:val="24"/>
        </w:rPr>
        <w:t xml:space="preserve"> que após conferência da documentação e classificação final será realizado sorteio, na própria sessão, conforme prevê edital de licitação</w:t>
      </w:r>
      <w:r w:rsidR="00F6289C" w:rsidRPr="00883D34">
        <w:rPr>
          <w:sz w:val="24"/>
          <w:szCs w:val="24"/>
        </w:rPr>
        <w:t xml:space="preserve"> </w:t>
      </w:r>
      <w:r w:rsidR="0004383B" w:rsidRPr="00883D34">
        <w:rPr>
          <w:sz w:val="24"/>
          <w:szCs w:val="24"/>
        </w:rPr>
        <w:t>no item 9.3</w:t>
      </w:r>
      <w:r w:rsidR="00060AC2" w:rsidRPr="00883D34">
        <w:rPr>
          <w:rFonts w:ascii="Calibri" w:eastAsia="Times New Roman" w:hAnsi="Calibri" w:cs="Calibri"/>
          <w:sz w:val="24"/>
          <w:szCs w:val="24"/>
          <w:lang w:eastAsia="pt-BR"/>
        </w:rPr>
        <w:t xml:space="preserve">. </w:t>
      </w:r>
      <w:r w:rsidRPr="00883D34">
        <w:rPr>
          <w:sz w:val="24"/>
          <w:szCs w:val="24"/>
        </w:rPr>
        <w:t xml:space="preserve">Abre-se prazo de 05 dias úteis para a apresentação de recurso </w:t>
      </w:r>
      <w:r w:rsidR="007B4207" w:rsidRPr="00883D34">
        <w:rPr>
          <w:sz w:val="24"/>
          <w:szCs w:val="24"/>
        </w:rPr>
        <w:t xml:space="preserve">conforme artigo 109 da Lei 8666/93, </w:t>
      </w:r>
      <w:r w:rsidR="00634DA7" w:rsidRPr="00883D34">
        <w:rPr>
          <w:sz w:val="24"/>
          <w:szCs w:val="24"/>
        </w:rPr>
        <w:t>dos credenciados interessados</w:t>
      </w:r>
      <w:r w:rsidRPr="00883D34">
        <w:rPr>
          <w:sz w:val="24"/>
          <w:szCs w:val="24"/>
        </w:rPr>
        <w:t xml:space="preserve">, encerrando no dia </w:t>
      </w:r>
      <w:r w:rsidR="007B4207" w:rsidRPr="00883D34">
        <w:rPr>
          <w:sz w:val="24"/>
          <w:szCs w:val="24"/>
        </w:rPr>
        <w:t>17/06/2019</w:t>
      </w:r>
      <w:r w:rsidRPr="00883D34">
        <w:rPr>
          <w:sz w:val="24"/>
          <w:szCs w:val="24"/>
        </w:rPr>
        <w:t>. Os recursos deverão ser protocolados no setor de licitação, ou no caso de remessa via postal devem ser recebidos dentro do prazo</w:t>
      </w:r>
      <w:r w:rsidR="00634DA7" w:rsidRPr="00883D34">
        <w:rPr>
          <w:sz w:val="24"/>
          <w:szCs w:val="24"/>
        </w:rPr>
        <w:t xml:space="preserve">, não são válidos recursos encaminhados por </w:t>
      </w:r>
      <w:r w:rsidR="00E6261F" w:rsidRPr="00883D34">
        <w:rPr>
          <w:sz w:val="24"/>
          <w:szCs w:val="24"/>
        </w:rPr>
        <w:t>e-mail</w:t>
      </w:r>
      <w:r w:rsidRPr="00883D34">
        <w:rPr>
          <w:sz w:val="24"/>
          <w:szCs w:val="24"/>
        </w:rPr>
        <w:t xml:space="preserve">. Não havendo apresentação de recurso por parte das licitantes, os envelopes </w:t>
      </w:r>
      <w:r w:rsidR="00634DA7" w:rsidRPr="00883D34">
        <w:rPr>
          <w:sz w:val="24"/>
          <w:szCs w:val="24"/>
        </w:rPr>
        <w:t>da documentação</w:t>
      </w:r>
      <w:r w:rsidRPr="00883D34">
        <w:rPr>
          <w:sz w:val="24"/>
          <w:szCs w:val="24"/>
        </w:rPr>
        <w:t xml:space="preserve"> serão abertos no dia </w:t>
      </w:r>
      <w:r w:rsidR="007B4207" w:rsidRPr="00883D34">
        <w:rPr>
          <w:sz w:val="24"/>
          <w:szCs w:val="24"/>
        </w:rPr>
        <w:t>19/06/2019</w:t>
      </w:r>
      <w:r w:rsidRPr="00883D34">
        <w:rPr>
          <w:sz w:val="24"/>
          <w:szCs w:val="24"/>
        </w:rPr>
        <w:t xml:space="preserve"> no setor de licitação</w:t>
      </w:r>
      <w:r w:rsidR="00F3129C" w:rsidRPr="00883D34">
        <w:rPr>
          <w:sz w:val="24"/>
          <w:szCs w:val="24"/>
        </w:rPr>
        <w:t xml:space="preserve">, para classificação final, renúncia do prazo </w:t>
      </w:r>
      <w:r w:rsidR="00F3129C" w:rsidRPr="00883D34">
        <w:rPr>
          <w:sz w:val="24"/>
          <w:szCs w:val="24"/>
        </w:rPr>
        <w:lastRenderedPageBreak/>
        <w:t xml:space="preserve">recursal se possível </w:t>
      </w:r>
      <w:r w:rsidR="00634DA7" w:rsidRPr="00883D34">
        <w:rPr>
          <w:sz w:val="24"/>
          <w:szCs w:val="24"/>
        </w:rPr>
        <w:t>e escolha dos pontos</w:t>
      </w:r>
      <w:r w:rsidRPr="00883D34">
        <w:rPr>
          <w:sz w:val="24"/>
          <w:szCs w:val="24"/>
        </w:rPr>
        <w:t xml:space="preserve">. Qualquer solicitação de cópias da documentação referente a esse processo obedecerá ao prazo legal conforme lei federal 12.527/2011. Desta forma encerra-se </w:t>
      </w:r>
      <w:proofErr w:type="gramStart"/>
      <w:r w:rsidRPr="00883D34">
        <w:rPr>
          <w:sz w:val="24"/>
          <w:szCs w:val="24"/>
        </w:rPr>
        <w:t>a presente</w:t>
      </w:r>
      <w:proofErr w:type="gramEnd"/>
      <w:r w:rsidRPr="00883D34">
        <w:rPr>
          <w:sz w:val="24"/>
          <w:szCs w:val="24"/>
        </w:rPr>
        <w:t xml:space="preserve"> ata, a qual todos passam a assinar, e segue para publicação no site do município www.ponteserrada.sc.gov.br e no DOM - Diário Oficial dos Municípios</w:t>
      </w:r>
      <w:r w:rsidR="00634DA7" w:rsidRPr="00883D34">
        <w:rPr>
          <w:sz w:val="24"/>
          <w:szCs w:val="24"/>
        </w:rPr>
        <w:t>.</w:t>
      </w:r>
    </w:p>
    <w:sectPr w:rsidR="00443935" w:rsidRPr="00883D34" w:rsidSect="00E6261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EB"/>
    <w:rsid w:val="0004383B"/>
    <w:rsid w:val="000445C2"/>
    <w:rsid w:val="00060AC2"/>
    <w:rsid w:val="000B4FD3"/>
    <w:rsid w:val="00634DA7"/>
    <w:rsid w:val="00660DEB"/>
    <w:rsid w:val="007857EF"/>
    <w:rsid w:val="007B4207"/>
    <w:rsid w:val="00883D34"/>
    <w:rsid w:val="00967938"/>
    <w:rsid w:val="009D076F"/>
    <w:rsid w:val="00E6261F"/>
    <w:rsid w:val="00F3129C"/>
    <w:rsid w:val="00F6289C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compraslucas</cp:lastModifiedBy>
  <cp:revision>8</cp:revision>
  <cp:lastPrinted>2019-05-29T18:23:00Z</cp:lastPrinted>
  <dcterms:created xsi:type="dcterms:W3CDTF">2019-05-29T17:15:00Z</dcterms:created>
  <dcterms:modified xsi:type="dcterms:W3CDTF">2019-06-06T16:31:00Z</dcterms:modified>
</cp:coreProperties>
</file>