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0" w:rsidRPr="008A7ABC" w:rsidRDefault="00DB4D90" w:rsidP="00DB4D90">
      <w:pPr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8A7ABC">
        <w:rPr>
          <w:rFonts w:ascii="Calibri" w:hAnsi="Calibri"/>
          <w:b/>
          <w:color w:val="000000"/>
          <w:sz w:val="24"/>
          <w:shd w:val="clear" w:color="auto" w:fill="FFFFFF"/>
        </w:rPr>
        <w:t>PROCESSO LICITATÓRIO 59/2019</w:t>
      </w:r>
    </w:p>
    <w:p w:rsidR="00DB4D90" w:rsidRPr="008A7ABC" w:rsidRDefault="00DB4D90" w:rsidP="00DB4D90">
      <w:pPr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8A7ABC">
        <w:rPr>
          <w:rFonts w:ascii="Calibri" w:hAnsi="Calibri"/>
          <w:b/>
          <w:color w:val="000000"/>
          <w:sz w:val="24"/>
          <w:shd w:val="clear" w:color="auto" w:fill="FFFFFF"/>
        </w:rPr>
        <w:t>TOMADA DE PREÇO 04/2019</w:t>
      </w:r>
    </w:p>
    <w:p w:rsidR="00DB4D90" w:rsidRPr="008A7ABC" w:rsidRDefault="004B6D22" w:rsidP="00DB4D90">
      <w:pPr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hd w:val="clear" w:color="auto" w:fill="FFFFFF"/>
        </w:rPr>
        <w:t xml:space="preserve">ATA </w:t>
      </w:r>
      <w:proofErr w:type="gramStart"/>
      <w:r>
        <w:rPr>
          <w:rFonts w:ascii="Calibri" w:hAnsi="Calibri"/>
          <w:b/>
          <w:color w:val="000000"/>
          <w:sz w:val="24"/>
          <w:shd w:val="clear" w:color="auto" w:fill="FFFFFF"/>
        </w:rPr>
        <w:t>1</w:t>
      </w:r>
      <w:proofErr w:type="gramEnd"/>
    </w:p>
    <w:p w:rsidR="00DB4D90" w:rsidRDefault="00DB4D90" w:rsidP="00DB4D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DB4D90" w:rsidRPr="00DB4D90" w:rsidRDefault="00DB4D90" w:rsidP="003178F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DB4D9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Ao décimo dia do mês de julho de dois mil e dezenove, ás oito horas e trinta minutos, reuniram-se na sala de licitações da Prefeitura Municipal de Ponte Serrada - SC a comissão permanente de licitações designada pelo decreto nº 04/2019 de 08 de janeiro de 2019 para julgar a licitação em epígrafe. Registra-se que protocolaram os envelopes nº 01 e nº 02 dentro do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prazo estabelecido no edital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empresa</w:t>
      </w:r>
      <w:r w:rsidRPr="00DB4D9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FABRICIO REZENDE DE MORAIS LTDA, com representante credenciado. Ato contínuo, a comissão e o representante rubricaram os documentos do credenciamento e também os envelopes, e foi atestado que os mesmos encontravam-se lacrados. Ato contínuo</w:t>
      </w:r>
      <w:proofErr w:type="gramStart"/>
      <w:r w:rsidRPr="00DB4D9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foram</w:t>
      </w:r>
      <w:proofErr w:type="gramEnd"/>
      <w:r w:rsidRPr="00DB4D9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abertos os envelopes da documentação de habilitação, onde a comissão e os representantes rubricaram todas as páginas. Escoimados pelo artigo 43 §3 da Lei 8.666, a comissão decide suspender a sessão do certame, para análise detalhada da documentação e planilhas, pela Comissão e pelo Setor de Engenharia. Após análise da documentação, será elaborada nova </w:t>
      </w:r>
      <w:proofErr w:type="gramStart"/>
      <w:r w:rsidRPr="00DB4D9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ata,</w:t>
      </w:r>
      <w:proofErr w:type="gramEnd"/>
      <w:r w:rsidRPr="00DB4D9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disponibilizada no mural público 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 site do município.</w:t>
      </w:r>
      <w:bookmarkStart w:id="0" w:name="_GoBack"/>
      <w:bookmarkEnd w:id="0"/>
    </w:p>
    <w:p w:rsidR="00D30051" w:rsidRDefault="00D30051"/>
    <w:sectPr w:rsidR="00D30051" w:rsidSect="00DB4D9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0"/>
    <w:rsid w:val="003178FA"/>
    <w:rsid w:val="004B6D22"/>
    <w:rsid w:val="00D30051"/>
    <w:rsid w:val="00D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6</cp:revision>
  <dcterms:created xsi:type="dcterms:W3CDTF">2019-07-11T10:39:00Z</dcterms:created>
  <dcterms:modified xsi:type="dcterms:W3CDTF">2019-07-11T10:52:00Z</dcterms:modified>
</cp:coreProperties>
</file>