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7B" w:rsidRDefault="000A6A7B" w:rsidP="000A6A7B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</w:p>
    <w:p w:rsidR="0069128D" w:rsidRDefault="0069128D" w:rsidP="0069128D">
      <w:pPr>
        <w:pStyle w:val="Cabealho"/>
        <w:jc w:val="center"/>
        <w:rPr>
          <w:sz w:val="32"/>
        </w:rPr>
      </w:pPr>
      <w:r>
        <w:rPr>
          <w:noProof/>
          <w:sz w:val="32"/>
          <w:lang w:eastAsia="pt-BR"/>
        </w:rPr>
        <w:drawing>
          <wp:inline distT="0" distB="0" distL="0" distR="0">
            <wp:extent cx="485775" cy="523875"/>
            <wp:effectExtent l="19050" t="0" r="9525" b="0"/>
            <wp:docPr id="1" name="Imagem 1" descr="ponteser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onteserra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8D" w:rsidRPr="00CD53FA" w:rsidRDefault="0069128D" w:rsidP="0069128D">
      <w:pPr>
        <w:pStyle w:val="Cabealho"/>
        <w:jc w:val="center"/>
        <w:rPr>
          <w:b/>
          <w:sz w:val="18"/>
        </w:rPr>
      </w:pPr>
      <w:r w:rsidRPr="00CD53FA">
        <w:rPr>
          <w:b/>
          <w:sz w:val="28"/>
        </w:rPr>
        <w:t>ESTADO DE SANTA CATARINA</w:t>
      </w:r>
    </w:p>
    <w:p w:rsidR="0069128D" w:rsidRPr="00CD53FA" w:rsidRDefault="0069128D" w:rsidP="0069128D">
      <w:pPr>
        <w:pStyle w:val="Cabealho"/>
        <w:jc w:val="center"/>
        <w:rPr>
          <w:b/>
          <w:sz w:val="28"/>
        </w:rPr>
      </w:pPr>
      <w:r w:rsidRPr="00CD53FA">
        <w:rPr>
          <w:b/>
          <w:sz w:val="28"/>
        </w:rPr>
        <w:t>MUNICÍPIO DE PONTE SERRADA</w:t>
      </w:r>
    </w:p>
    <w:p w:rsidR="0069128D" w:rsidRDefault="0069128D" w:rsidP="0069128D">
      <w:pPr>
        <w:pStyle w:val="Cabealho"/>
        <w:jc w:val="center"/>
        <w:rPr>
          <w:b/>
          <w:sz w:val="24"/>
        </w:rPr>
      </w:pPr>
      <w:r w:rsidRPr="00CD53FA">
        <w:rPr>
          <w:b/>
          <w:sz w:val="24"/>
        </w:rPr>
        <w:t>SECRETARIA MUNICIPAL DE ADMINISTRAÇÃO</w:t>
      </w:r>
    </w:p>
    <w:p w:rsidR="000A6A7B" w:rsidRDefault="000A6A7B" w:rsidP="000A6A7B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</w:p>
    <w:p w:rsidR="000A6A7B" w:rsidRDefault="000A6A7B" w:rsidP="000A6A7B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</w:p>
    <w:p w:rsidR="0069128D" w:rsidRDefault="0069128D" w:rsidP="0069128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PROCESSO LICITATÓRIO Nº </w:t>
      </w:r>
      <w:r w:rsidR="00D87DF1">
        <w:rPr>
          <w:rFonts w:cs="Calibri"/>
          <w:b/>
        </w:rPr>
        <w:t>8</w:t>
      </w:r>
      <w:r>
        <w:rPr>
          <w:rFonts w:cs="Calibri"/>
          <w:b/>
        </w:rPr>
        <w:t>/20</w:t>
      </w:r>
      <w:r w:rsidR="00D87DF1">
        <w:rPr>
          <w:rFonts w:cs="Calibri"/>
          <w:b/>
        </w:rPr>
        <w:t>20</w:t>
      </w:r>
    </w:p>
    <w:p w:rsidR="0069128D" w:rsidRDefault="00D87DF1" w:rsidP="0069128D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PREGÃO PRESENCIAL</w:t>
      </w:r>
      <w:r w:rsidR="0069128D">
        <w:rPr>
          <w:rFonts w:cs="Calibri"/>
          <w:b/>
          <w:bCs/>
        </w:rPr>
        <w:t xml:space="preserve"> Nº </w:t>
      </w:r>
      <w:r>
        <w:rPr>
          <w:rFonts w:cs="Calibri"/>
          <w:b/>
          <w:bCs/>
        </w:rPr>
        <w:t>7</w:t>
      </w:r>
      <w:r w:rsidR="0069128D">
        <w:rPr>
          <w:rFonts w:cs="Calibri"/>
          <w:b/>
          <w:bCs/>
        </w:rPr>
        <w:t>/2019</w:t>
      </w:r>
    </w:p>
    <w:p w:rsidR="0069128D" w:rsidRDefault="0069128D" w:rsidP="0069128D">
      <w:pPr>
        <w:spacing w:after="0"/>
        <w:jc w:val="center"/>
        <w:rPr>
          <w:rFonts w:cs="Calibri"/>
          <w:b/>
          <w:bCs/>
        </w:rPr>
      </w:pPr>
    </w:p>
    <w:p w:rsidR="0069128D" w:rsidRDefault="00D87DF1" w:rsidP="0069128D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ATA Nº 2/2020</w:t>
      </w:r>
    </w:p>
    <w:p w:rsidR="0069128D" w:rsidRDefault="0069128D" w:rsidP="000A6A7B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</w:p>
    <w:p w:rsidR="00233169" w:rsidRDefault="00D87DF1" w:rsidP="00D87DF1">
      <w:pPr>
        <w:jc w:val="both"/>
      </w:pPr>
      <w:r>
        <w:rPr>
          <w:rFonts w:ascii="Calibri" w:hAnsi="Calibri" w:cs="Calibri"/>
          <w:color w:val="000000"/>
          <w:shd w:val="clear" w:color="auto" w:fill="FFFFFF"/>
        </w:rPr>
        <w:t xml:space="preserve">Aos dezoito dias do mês de janeiro de dois mil e vinte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as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09 horas, reuniram-se na Sala de Licitações a Comissão Permanente de Licitações designada pelo decreto nº 017/2020 de 08 de janeiro de 2020, para julgar a licitação em epígrafe. Esgotado prazo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 xml:space="preserve">da empresa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R&amp;J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ENGENHARIA apresentar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a certidão negativa federal até o presente momento o responsável pela empresa não se apresentou. Passa neste momento o item n º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1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, para segunda colocada, empresa OUROLUZ PRODUTO E SOLUÇÕES ELÉTRICAS LTDA EPP. Ato contínuo o envelope de nº 02 da empresa OUROLUZ, foi aberto pela comissão, após análise minuciosa da documentação apresentada pela empresa declarada vencedora, constatou-se que a mesma apresentou toda documentação exigida pelo Edital. Deixada a palavra livre, ninguém fez uso da mesma. Dessa maneira encerra-se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a presente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ata a qual todos passam a assinar, e segue para publicação no site do município </w:t>
      </w:r>
      <w:hyperlink r:id="rId5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www.ponteserrada.sc.gov.br</w:t>
        </w:r>
      </w:hyperlink>
      <w:r>
        <w:rPr>
          <w:rFonts w:ascii="Calibri" w:hAnsi="Calibri" w:cs="Calibri"/>
          <w:color w:val="000000"/>
          <w:shd w:val="clear" w:color="auto" w:fill="FFFFFF"/>
        </w:rPr>
        <w:t>.</w:t>
      </w:r>
    </w:p>
    <w:sectPr w:rsidR="00233169" w:rsidSect="000A6A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A7B"/>
    <w:rsid w:val="000A6A7B"/>
    <w:rsid w:val="00326EEC"/>
    <w:rsid w:val="00612FAA"/>
    <w:rsid w:val="0069128D"/>
    <w:rsid w:val="00824727"/>
    <w:rsid w:val="00A66667"/>
    <w:rsid w:val="00D8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A6A7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1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28D"/>
  </w:style>
  <w:style w:type="paragraph" w:styleId="Textodebalo">
    <w:name w:val="Balloon Text"/>
    <w:basedOn w:val="Normal"/>
    <w:link w:val="TextodebaloChar"/>
    <w:uiPriority w:val="99"/>
    <w:semiHidden/>
    <w:unhideWhenUsed/>
    <w:rsid w:val="0069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nteserrada.sc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2020-01-03T11:58:00Z</dcterms:created>
  <dcterms:modified xsi:type="dcterms:W3CDTF">2020-02-18T14:09:00Z</dcterms:modified>
</cp:coreProperties>
</file>