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94" w:rsidRDefault="007C5394" w:rsidP="007C5394">
      <w:pPr>
        <w:jc w:val="center"/>
        <w:rPr>
          <w:b/>
          <w:color w:val="FF0000"/>
          <w:sz w:val="28"/>
        </w:rPr>
      </w:pPr>
    </w:p>
    <w:p w:rsidR="00AA4D44" w:rsidRPr="007C5394" w:rsidRDefault="005E44D1" w:rsidP="007C5394">
      <w:pPr>
        <w:jc w:val="center"/>
        <w:rPr>
          <w:b/>
          <w:color w:val="FF0000"/>
        </w:rPr>
      </w:pPr>
      <w:r w:rsidRPr="007C5394">
        <w:rPr>
          <w:b/>
          <w:color w:val="FF0000"/>
          <w:sz w:val="28"/>
        </w:rPr>
        <w:t>COMUNICADO: SUSPENS</w:t>
      </w:r>
      <w:r w:rsidR="00AA4D44" w:rsidRPr="007C5394">
        <w:rPr>
          <w:b/>
          <w:color w:val="FF0000"/>
          <w:sz w:val="28"/>
        </w:rPr>
        <w:t>ÃO DE LICITAÇÕES</w:t>
      </w:r>
    </w:p>
    <w:p w:rsidR="007C5394" w:rsidRDefault="007C5394" w:rsidP="007C5394">
      <w:pPr>
        <w:spacing w:line="360" w:lineRule="auto"/>
      </w:pPr>
    </w:p>
    <w:p w:rsidR="00AA4D44" w:rsidRPr="00245705" w:rsidRDefault="00AA4D44" w:rsidP="00245705">
      <w:pPr>
        <w:spacing w:line="360" w:lineRule="auto"/>
        <w:ind w:firstLine="567"/>
        <w:jc w:val="both"/>
        <w:rPr>
          <w:rFonts w:ascii="Arial" w:hAnsi="Arial" w:cs="Arial"/>
          <w:i/>
        </w:rPr>
      </w:pPr>
      <w:r w:rsidRPr="00245705">
        <w:rPr>
          <w:rFonts w:ascii="Arial" w:hAnsi="Arial" w:cs="Arial"/>
          <w:b/>
          <w:i/>
        </w:rPr>
        <w:t>CONSIDERANDO</w:t>
      </w:r>
      <w:r w:rsidR="007C5394" w:rsidRPr="00245705">
        <w:rPr>
          <w:rFonts w:ascii="Arial" w:hAnsi="Arial" w:cs="Arial"/>
          <w:i/>
        </w:rPr>
        <w:t>,</w:t>
      </w:r>
      <w:r w:rsidRPr="00245705">
        <w:rPr>
          <w:rFonts w:ascii="Arial" w:hAnsi="Arial" w:cs="Arial"/>
          <w:i/>
        </w:rPr>
        <w:t xml:space="preserve"> o Decreto do Governo do Estado de Santa Catarina em que avaliando o cenário epidemiológico do Estado de Santa Catarina em relação à infecção pelo vírus COVID-19, bem como a identificação de transmissão comunitária</w:t>
      </w:r>
      <w:r w:rsidR="007C5394" w:rsidRPr="00245705">
        <w:rPr>
          <w:rFonts w:ascii="Arial" w:hAnsi="Arial" w:cs="Arial"/>
          <w:i/>
        </w:rPr>
        <w:t xml:space="preserve"> em franca expansão, na região S</w:t>
      </w:r>
      <w:r w:rsidRPr="00245705">
        <w:rPr>
          <w:rFonts w:ascii="Arial" w:hAnsi="Arial" w:cs="Arial"/>
          <w:i/>
        </w:rPr>
        <w:t>ul do Estado, decide restringir drasticamente a circulação de pessoas;</w:t>
      </w:r>
    </w:p>
    <w:p w:rsidR="00245705" w:rsidRPr="00245705" w:rsidRDefault="00245705" w:rsidP="00245705">
      <w:pPr>
        <w:spacing w:after="240" w:line="240" w:lineRule="auto"/>
        <w:ind w:firstLine="567"/>
        <w:jc w:val="both"/>
        <w:rPr>
          <w:rFonts w:ascii="Arial" w:hAnsi="Arial" w:cs="Arial"/>
          <w:i/>
          <w:iCs/>
          <w:color w:val="000000"/>
        </w:rPr>
      </w:pPr>
      <w:r w:rsidRPr="00245705">
        <w:rPr>
          <w:rFonts w:ascii="Arial" w:hAnsi="Arial" w:cs="Arial"/>
          <w:b/>
          <w:i/>
          <w:iCs/>
          <w:color w:val="000000"/>
        </w:rPr>
        <w:t xml:space="preserve">CONSIDERANDO, </w:t>
      </w:r>
      <w:r w:rsidRPr="00245705">
        <w:rPr>
          <w:rFonts w:ascii="Arial" w:hAnsi="Arial" w:cs="Arial"/>
          <w:i/>
          <w:iCs/>
          <w:color w:val="000000"/>
        </w:rPr>
        <w:t>o Decreto nº 515, de 17 de março de 2020 do Governo do Estado do Estado de Santa Catarina.</w:t>
      </w:r>
    </w:p>
    <w:p w:rsidR="00245705" w:rsidRPr="00245705" w:rsidRDefault="00245705" w:rsidP="00245705">
      <w:pPr>
        <w:spacing w:after="240" w:line="240" w:lineRule="auto"/>
        <w:ind w:firstLine="567"/>
        <w:jc w:val="both"/>
        <w:rPr>
          <w:rFonts w:ascii="Arial" w:hAnsi="Arial" w:cs="Arial"/>
          <w:i/>
          <w:iCs/>
        </w:rPr>
      </w:pPr>
      <w:r w:rsidRPr="00245705">
        <w:rPr>
          <w:rFonts w:ascii="Arial" w:hAnsi="Arial" w:cs="Arial"/>
          <w:b/>
          <w:i/>
          <w:iCs/>
        </w:rPr>
        <w:t>CONSIDERANDO,</w:t>
      </w:r>
      <w:r w:rsidRPr="00245705">
        <w:rPr>
          <w:rFonts w:ascii="Arial" w:hAnsi="Arial" w:cs="Arial"/>
          <w:i/>
          <w:iCs/>
        </w:rPr>
        <w:t xml:space="preserve"> o Decreto Estadual 525 de 23 de Março de </w:t>
      </w:r>
      <w:proofErr w:type="gramStart"/>
      <w:r w:rsidRPr="00245705">
        <w:rPr>
          <w:rFonts w:ascii="Arial" w:hAnsi="Arial" w:cs="Arial"/>
          <w:i/>
          <w:iCs/>
        </w:rPr>
        <w:t xml:space="preserve">2020 </w:t>
      </w:r>
      <w:r w:rsidRPr="00245705">
        <w:rPr>
          <w:rFonts w:ascii="Arial" w:hAnsi="Arial" w:cs="Arial"/>
          <w:i/>
          <w:iCs/>
          <w:color w:val="000000"/>
        </w:rPr>
        <w:t>Governo</w:t>
      </w:r>
      <w:proofErr w:type="gramEnd"/>
      <w:r w:rsidRPr="00245705">
        <w:rPr>
          <w:rFonts w:ascii="Arial" w:hAnsi="Arial" w:cs="Arial"/>
          <w:i/>
          <w:iCs/>
          <w:color w:val="000000"/>
        </w:rPr>
        <w:t xml:space="preserve"> do Estado do Estado de Santa Catarina</w:t>
      </w:r>
      <w:r w:rsidRPr="00245705">
        <w:rPr>
          <w:rFonts w:ascii="Arial" w:hAnsi="Arial" w:cs="Arial"/>
          <w:i/>
          <w:iCs/>
        </w:rPr>
        <w:t>;</w:t>
      </w:r>
    </w:p>
    <w:p w:rsidR="00245705" w:rsidRPr="00245705" w:rsidRDefault="00245705" w:rsidP="00245705">
      <w:pPr>
        <w:spacing w:after="240" w:line="240" w:lineRule="auto"/>
        <w:ind w:firstLine="567"/>
        <w:jc w:val="both"/>
        <w:rPr>
          <w:rFonts w:ascii="Arial" w:hAnsi="Arial" w:cs="Arial"/>
          <w:i/>
          <w:iCs/>
        </w:rPr>
      </w:pPr>
      <w:r w:rsidRPr="00245705">
        <w:rPr>
          <w:rFonts w:ascii="Arial" w:hAnsi="Arial" w:cs="Arial"/>
          <w:b/>
          <w:i/>
          <w:iCs/>
        </w:rPr>
        <w:t>CONSIDERANDO,</w:t>
      </w:r>
      <w:r w:rsidRPr="00245705">
        <w:rPr>
          <w:rFonts w:ascii="Arial" w:hAnsi="Arial" w:cs="Arial"/>
          <w:i/>
          <w:iCs/>
        </w:rPr>
        <w:t xml:space="preserve"> o Decreto Estadual 535 de 30 de Março de </w:t>
      </w:r>
      <w:proofErr w:type="gramStart"/>
      <w:r w:rsidRPr="00245705">
        <w:rPr>
          <w:rFonts w:ascii="Arial" w:hAnsi="Arial" w:cs="Arial"/>
          <w:i/>
          <w:iCs/>
        </w:rPr>
        <w:t xml:space="preserve">2020 </w:t>
      </w:r>
      <w:r w:rsidRPr="00245705">
        <w:rPr>
          <w:rFonts w:ascii="Arial" w:hAnsi="Arial" w:cs="Arial"/>
          <w:i/>
          <w:iCs/>
          <w:color w:val="000000"/>
        </w:rPr>
        <w:t>Governo</w:t>
      </w:r>
      <w:proofErr w:type="gramEnd"/>
      <w:r w:rsidRPr="00245705">
        <w:rPr>
          <w:rFonts w:ascii="Arial" w:hAnsi="Arial" w:cs="Arial"/>
          <w:i/>
          <w:iCs/>
          <w:color w:val="000000"/>
        </w:rPr>
        <w:t xml:space="preserve"> do Estado do Estado de Santa Catarina</w:t>
      </w:r>
      <w:r w:rsidRPr="00245705">
        <w:rPr>
          <w:rFonts w:ascii="Arial" w:hAnsi="Arial" w:cs="Arial"/>
          <w:i/>
          <w:iCs/>
        </w:rPr>
        <w:t>;</w:t>
      </w:r>
    </w:p>
    <w:p w:rsidR="00245705" w:rsidRPr="00245705" w:rsidRDefault="00245705" w:rsidP="00245705">
      <w:pPr>
        <w:spacing w:after="240" w:line="240" w:lineRule="auto"/>
        <w:ind w:firstLine="567"/>
        <w:jc w:val="both"/>
        <w:rPr>
          <w:rFonts w:ascii="Arial" w:hAnsi="Arial" w:cs="Arial"/>
          <w:b/>
          <w:i/>
          <w:iCs/>
        </w:rPr>
      </w:pPr>
      <w:r w:rsidRPr="00245705">
        <w:rPr>
          <w:rFonts w:ascii="Arial" w:hAnsi="Arial" w:cs="Arial"/>
          <w:b/>
          <w:i/>
          <w:iCs/>
        </w:rPr>
        <w:t>CONSIDERANDO,</w:t>
      </w:r>
      <w:r w:rsidRPr="00245705">
        <w:rPr>
          <w:rFonts w:ascii="Arial" w:hAnsi="Arial" w:cs="Arial"/>
          <w:i/>
          <w:iCs/>
        </w:rPr>
        <w:t xml:space="preserve"> o Decreto Estadual 550 de 07 de Abril de </w:t>
      </w:r>
      <w:proofErr w:type="gramStart"/>
      <w:r w:rsidRPr="00245705">
        <w:rPr>
          <w:rFonts w:ascii="Arial" w:hAnsi="Arial" w:cs="Arial"/>
          <w:i/>
          <w:iCs/>
        </w:rPr>
        <w:t xml:space="preserve">2020 </w:t>
      </w:r>
      <w:r w:rsidRPr="00245705">
        <w:rPr>
          <w:rFonts w:ascii="Arial" w:hAnsi="Arial" w:cs="Arial"/>
          <w:i/>
          <w:iCs/>
          <w:color w:val="000000"/>
        </w:rPr>
        <w:t>Governo</w:t>
      </w:r>
      <w:proofErr w:type="gramEnd"/>
      <w:r w:rsidRPr="00245705">
        <w:rPr>
          <w:rFonts w:ascii="Arial" w:hAnsi="Arial" w:cs="Arial"/>
          <w:i/>
          <w:iCs/>
          <w:color w:val="000000"/>
        </w:rPr>
        <w:t xml:space="preserve"> do Estado do Estado de Santa Catarina</w:t>
      </w:r>
      <w:r w:rsidRPr="00245705">
        <w:rPr>
          <w:rFonts w:ascii="Arial" w:hAnsi="Arial" w:cs="Arial"/>
          <w:i/>
          <w:iCs/>
        </w:rPr>
        <w:t>;</w:t>
      </w:r>
    </w:p>
    <w:p w:rsidR="00245705" w:rsidRPr="00245705" w:rsidRDefault="00245705" w:rsidP="00245705">
      <w:pPr>
        <w:pStyle w:val="Default"/>
        <w:spacing w:after="240"/>
        <w:ind w:firstLine="567"/>
        <w:jc w:val="both"/>
        <w:rPr>
          <w:i/>
          <w:iCs/>
          <w:sz w:val="22"/>
          <w:szCs w:val="22"/>
        </w:rPr>
      </w:pPr>
      <w:r w:rsidRPr="00245705">
        <w:rPr>
          <w:b/>
          <w:i/>
          <w:iCs/>
          <w:sz w:val="22"/>
          <w:szCs w:val="22"/>
        </w:rPr>
        <w:t>CONSIDERANDO,</w:t>
      </w:r>
      <w:r w:rsidRPr="00245705">
        <w:rPr>
          <w:i/>
          <w:iCs/>
          <w:sz w:val="22"/>
          <w:szCs w:val="22"/>
        </w:rPr>
        <w:t xml:space="preserve"> as previsões do Decreto Municipal nº 236 de 18 de Março de 2020; </w:t>
      </w:r>
    </w:p>
    <w:p w:rsidR="00245705" w:rsidRPr="00245705" w:rsidRDefault="00245705" w:rsidP="00245705">
      <w:pPr>
        <w:pStyle w:val="Default"/>
        <w:spacing w:after="240"/>
        <w:ind w:firstLine="567"/>
        <w:jc w:val="both"/>
        <w:rPr>
          <w:i/>
          <w:iCs/>
          <w:sz w:val="22"/>
          <w:szCs w:val="22"/>
        </w:rPr>
      </w:pPr>
      <w:r w:rsidRPr="00245705">
        <w:rPr>
          <w:b/>
          <w:i/>
          <w:iCs/>
          <w:sz w:val="22"/>
          <w:szCs w:val="22"/>
        </w:rPr>
        <w:t>CONSIDERANDO,</w:t>
      </w:r>
      <w:r w:rsidRPr="00245705">
        <w:rPr>
          <w:i/>
          <w:iCs/>
          <w:sz w:val="22"/>
          <w:szCs w:val="22"/>
        </w:rPr>
        <w:t xml:space="preserve"> as previsões do Decreto Municipal nº 240 de 23 de Março de 2020; </w:t>
      </w:r>
    </w:p>
    <w:p w:rsidR="00245705" w:rsidRPr="00245705" w:rsidRDefault="00245705" w:rsidP="00245705">
      <w:pPr>
        <w:pStyle w:val="Default"/>
        <w:spacing w:after="240"/>
        <w:ind w:firstLine="567"/>
        <w:jc w:val="both"/>
        <w:rPr>
          <w:i/>
          <w:iCs/>
          <w:sz w:val="22"/>
          <w:szCs w:val="22"/>
        </w:rPr>
      </w:pPr>
      <w:r w:rsidRPr="00245705">
        <w:rPr>
          <w:b/>
          <w:i/>
          <w:iCs/>
          <w:sz w:val="22"/>
          <w:szCs w:val="22"/>
        </w:rPr>
        <w:t>CONSIDERANDO,</w:t>
      </w:r>
      <w:r w:rsidRPr="00245705">
        <w:rPr>
          <w:i/>
          <w:iCs/>
          <w:sz w:val="22"/>
          <w:szCs w:val="22"/>
        </w:rPr>
        <w:t xml:space="preserve"> as previsões do Decreto Municipal nº 241 de 24 de Março de 2020; </w:t>
      </w:r>
    </w:p>
    <w:p w:rsidR="00245705" w:rsidRPr="00245705" w:rsidRDefault="00245705" w:rsidP="00245705">
      <w:pPr>
        <w:pStyle w:val="Default"/>
        <w:spacing w:after="240"/>
        <w:ind w:firstLine="567"/>
        <w:jc w:val="both"/>
        <w:rPr>
          <w:i/>
          <w:iCs/>
          <w:sz w:val="22"/>
          <w:szCs w:val="22"/>
        </w:rPr>
      </w:pPr>
      <w:r w:rsidRPr="00245705">
        <w:rPr>
          <w:b/>
          <w:i/>
          <w:iCs/>
          <w:sz w:val="22"/>
          <w:szCs w:val="22"/>
        </w:rPr>
        <w:t>CONSIDERANDO,</w:t>
      </w:r>
      <w:r w:rsidRPr="00245705">
        <w:rPr>
          <w:i/>
          <w:iCs/>
          <w:sz w:val="22"/>
          <w:szCs w:val="22"/>
        </w:rPr>
        <w:t xml:space="preserve"> as previsões do Decreto Municipal nº 248 de 01 de Abril de 2020; </w:t>
      </w:r>
    </w:p>
    <w:p w:rsidR="00245705" w:rsidRPr="00245705" w:rsidRDefault="00245705" w:rsidP="00245705">
      <w:pPr>
        <w:spacing w:line="360" w:lineRule="auto"/>
        <w:ind w:firstLine="567"/>
        <w:jc w:val="both"/>
        <w:rPr>
          <w:rFonts w:ascii="Arial" w:hAnsi="Arial" w:cs="Arial"/>
          <w:i/>
        </w:rPr>
      </w:pPr>
      <w:r w:rsidRPr="00245705">
        <w:rPr>
          <w:rFonts w:ascii="Arial" w:hAnsi="Arial" w:cs="Arial"/>
          <w:b/>
          <w:i/>
        </w:rPr>
        <w:t>CONSIDERANDO,</w:t>
      </w:r>
      <w:r w:rsidRPr="00245705">
        <w:rPr>
          <w:rFonts w:ascii="Arial" w:hAnsi="Arial" w:cs="Arial"/>
          <w:i/>
        </w:rPr>
        <w:t xml:space="preserve"> as previsões do Decreto Municipal n° 263 de 08 de Abril de 2020;</w:t>
      </w:r>
    </w:p>
    <w:p w:rsidR="00AA4D44" w:rsidRPr="00245705" w:rsidRDefault="00AA4D44" w:rsidP="00245705">
      <w:pPr>
        <w:spacing w:line="360" w:lineRule="auto"/>
        <w:ind w:firstLine="567"/>
        <w:jc w:val="both"/>
        <w:rPr>
          <w:rFonts w:ascii="Arial" w:hAnsi="Arial" w:cs="Arial"/>
        </w:rPr>
      </w:pPr>
      <w:r w:rsidRPr="00245705">
        <w:rPr>
          <w:rFonts w:ascii="Arial" w:hAnsi="Arial" w:cs="Arial"/>
        </w:rPr>
        <w:t xml:space="preserve">O Departamento de Licitações torna público que </w:t>
      </w:r>
      <w:r w:rsidRPr="00245705">
        <w:rPr>
          <w:rFonts w:ascii="Arial" w:hAnsi="Arial" w:cs="Arial"/>
          <w:b/>
        </w:rPr>
        <w:t>decide</w:t>
      </w:r>
      <w:r w:rsidRPr="00245705">
        <w:rPr>
          <w:rFonts w:ascii="Arial" w:hAnsi="Arial" w:cs="Arial"/>
        </w:rPr>
        <w:t xml:space="preserve"> </w:t>
      </w:r>
      <w:r w:rsidRPr="00245705">
        <w:rPr>
          <w:rFonts w:ascii="Arial" w:hAnsi="Arial" w:cs="Arial"/>
          <w:b/>
          <w:color w:val="FF0000"/>
        </w:rPr>
        <w:t>SUSPENDER</w:t>
      </w:r>
      <w:r w:rsidRPr="00245705">
        <w:rPr>
          <w:rFonts w:ascii="Arial" w:hAnsi="Arial" w:cs="Arial"/>
        </w:rPr>
        <w:t xml:space="preserve"> os ce</w:t>
      </w:r>
      <w:r w:rsidR="007C5394" w:rsidRPr="00245705">
        <w:rPr>
          <w:rFonts w:ascii="Arial" w:hAnsi="Arial" w:cs="Arial"/>
        </w:rPr>
        <w:t>rtames referentes aos Editais de</w:t>
      </w:r>
      <w:r w:rsidR="00245705">
        <w:rPr>
          <w:rFonts w:ascii="Arial" w:hAnsi="Arial" w:cs="Arial"/>
        </w:rPr>
        <w:t xml:space="preserve"> Pregão </w:t>
      </w:r>
      <w:r w:rsidR="00D12484">
        <w:rPr>
          <w:rFonts w:ascii="Arial" w:hAnsi="Arial" w:cs="Arial"/>
        </w:rPr>
        <w:t>Presencial nº 28</w:t>
      </w:r>
      <w:r w:rsidR="00245705">
        <w:rPr>
          <w:rFonts w:ascii="Arial" w:hAnsi="Arial" w:cs="Arial"/>
        </w:rPr>
        <w:t>/2020 e</w:t>
      </w:r>
      <w:r w:rsidR="00D12484">
        <w:rPr>
          <w:rFonts w:ascii="Arial" w:hAnsi="Arial" w:cs="Arial"/>
        </w:rPr>
        <w:t xml:space="preserve"> 29</w:t>
      </w:r>
      <w:bookmarkStart w:id="0" w:name="_GoBack"/>
      <w:bookmarkEnd w:id="0"/>
      <w:r w:rsidRPr="00245705">
        <w:rPr>
          <w:rFonts w:ascii="Arial" w:hAnsi="Arial" w:cs="Arial"/>
        </w:rPr>
        <w:t>/2020</w:t>
      </w:r>
      <w:r w:rsidR="00245705">
        <w:rPr>
          <w:rFonts w:ascii="Arial" w:hAnsi="Arial" w:cs="Arial"/>
        </w:rPr>
        <w:t xml:space="preserve"> pelo prazo de indeterminado,</w:t>
      </w:r>
      <w:r w:rsidRPr="00245705">
        <w:rPr>
          <w:rFonts w:ascii="Arial" w:hAnsi="Arial" w:cs="Arial"/>
        </w:rPr>
        <w:t xml:space="preserve"> quando a nova data de abertura será divulgada na forma da Lei.</w:t>
      </w:r>
    </w:p>
    <w:p w:rsidR="00AA4D44" w:rsidRDefault="00AA4D44" w:rsidP="007C5394">
      <w:pPr>
        <w:spacing w:line="360" w:lineRule="auto"/>
      </w:pPr>
    </w:p>
    <w:p w:rsidR="00443935" w:rsidRPr="007C5394" w:rsidRDefault="00245705" w:rsidP="007C5394">
      <w:pPr>
        <w:spacing w:line="360" w:lineRule="auto"/>
        <w:jc w:val="center"/>
        <w:rPr>
          <w:b/>
        </w:rPr>
      </w:pPr>
      <w:r>
        <w:rPr>
          <w:b/>
        </w:rPr>
        <w:t>Setor de Compras e Licitações</w:t>
      </w:r>
    </w:p>
    <w:sectPr w:rsidR="00443935" w:rsidRPr="007C5394" w:rsidSect="007C5394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81" w:rsidRDefault="00537A81" w:rsidP="007C5394">
      <w:pPr>
        <w:spacing w:after="0" w:line="240" w:lineRule="auto"/>
      </w:pPr>
      <w:r>
        <w:separator/>
      </w:r>
    </w:p>
  </w:endnote>
  <w:endnote w:type="continuationSeparator" w:id="0">
    <w:p w:rsidR="00537A81" w:rsidRDefault="00537A81" w:rsidP="007C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ufmann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81" w:rsidRDefault="00537A81" w:rsidP="007C5394">
      <w:pPr>
        <w:spacing w:after="0" w:line="240" w:lineRule="auto"/>
      </w:pPr>
      <w:r>
        <w:separator/>
      </w:r>
    </w:p>
  </w:footnote>
  <w:footnote w:type="continuationSeparator" w:id="0">
    <w:p w:rsidR="00537A81" w:rsidRDefault="00537A81" w:rsidP="007C5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94" w:rsidRDefault="007C5394" w:rsidP="007C5394">
    <w:pPr>
      <w:pStyle w:val="Cabealho"/>
      <w:ind w:left="-284" w:right="-260"/>
      <w:jc w:val="center"/>
      <w:rPr>
        <w:rFonts w:ascii="Arial" w:hAnsi="Arial" w:cs="Arial"/>
        <w:b/>
        <w:noProof/>
        <w:sz w:val="36"/>
        <w:szCs w:val="36"/>
        <w:lang w:eastAsia="pt-BR"/>
      </w:rPr>
    </w:pPr>
    <w:r>
      <w:rPr>
        <w:noProof/>
        <w:lang w:eastAsia="pt-BR"/>
      </w:rPr>
      <w:drawing>
        <wp:inline distT="0" distB="0" distL="0" distR="0">
          <wp:extent cx="495300" cy="514350"/>
          <wp:effectExtent l="0" t="0" r="0" b="0"/>
          <wp:docPr id="1" name="Imagem 1" descr="C:\Users\Rodrigo\Documents\Brasão Ponte Serrada CorelDR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Rodrigo\Documents\Brasão Ponte Serrada CorelDR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5394" w:rsidRPr="007C5394" w:rsidRDefault="007C5394" w:rsidP="007C5394">
    <w:pPr>
      <w:pStyle w:val="Cabealho"/>
      <w:ind w:right="-260"/>
      <w:jc w:val="center"/>
      <w:rPr>
        <w:rFonts w:ascii="Kaufmann BT" w:hAnsi="Kaufmann BT" w:cs="Arial"/>
        <w:b/>
        <w:noProof/>
        <w:sz w:val="40"/>
        <w:szCs w:val="30"/>
        <w:lang w:eastAsia="pt-BR"/>
      </w:rPr>
    </w:pPr>
    <w:r w:rsidRPr="007C5394">
      <w:rPr>
        <w:rFonts w:ascii="Kaufmann BT" w:hAnsi="Kaufmann BT" w:cs="Arial"/>
        <w:b/>
        <w:noProof/>
        <w:sz w:val="40"/>
        <w:szCs w:val="3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AC669" wp14:editId="29FAA87A">
              <wp:simplePos x="0" y="0"/>
              <wp:positionH relativeFrom="column">
                <wp:posOffset>-226695</wp:posOffset>
              </wp:positionH>
              <wp:positionV relativeFrom="paragraph">
                <wp:posOffset>-48260</wp:posOffset>
              </wp:positionV>
              <wp:extent cx="274320" cy="424180"/>
              <wp:effectExtent l="9525" t="10160" r="11430" b="133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5394" w:rsidRDefault="007C5394" w:rsidP="007C539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7.85pt;margin-top:-3.8pt;width:21.6pt;height:3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" strokecolor="white">
              <v:textbox style="mso-fit-shape-to-text:t">
                <w:txbxContent>
                  <w:p w:rsidR="007C5394" w:rsidRDefault="007C5394" w:rsidP="007C5394"/>
                </w:txbxContent>
              </v:textbox>
            </v:shape>
          </w:pict>
        </mc:Fallback>
      </mc:AlternateContent>
    </w:r>
    <w:r w:rsidRPr="007C5394">
      <w:rPr>
        <w:rFonts w:ascii="Kaufmann BT" w:hAnsi="Kaufmann BT" w:cs="Arial"/>
        <w:b/>
        <w:noProof/>
        <w:sz w:val="40"/>
        <w:szCs w:val="30"/>
        <w:lang w:eastAsia="pt-BR"/>
      </w:rPr>
      <w:t>ESTADO DE SANTA CATARINA</w:t>
    </w:r>
  </w:p>
  <w:p w:rsidR="007C5394" w:rsidRPr="007C5394" w:rsidRDefault="007C5394" w:rsidP="007C5394">
    <w:pPr>
      <w:pStyle w:val="Cabealho"/>
      <w:ind w:right="-260"/>
      <w:jc w:val="center"/>
      <w:rPr>
        <w:rFonts w:ascii="Kaufmann BT" w:hAnsi="Kaufmann BT" w:cs="Arial"/>
        <w:b/>
        <w:noProof/>
        <w:sz w:val="40"/>
        <w:szCs w:val="30"/>
        <w:lang w:eastAsia="pt-BR"/>
      </w:rPr>
    </w:pPr>
    <w:r w:rsidRPr="007C5394">
      <w:rPr>
        <w:rFonts w:ascii="Kaufmann BT" w:hAnsi="Kaufmann BT" w:cs="Arial"/>
        <w:b/>
        <w:noProof/>
        <w:sz w:val="40"/>
        <w:szCs w:val="30"/>
        <w:lang w:eastAsia="pt-BR"/>
      </w:rPr>
      <w:t>MUNICÍPIO DE PONTE SERRADA</w:t>
    </w:r>
  </w:p>
  <w:p w:rsidR="007C5394" w:rsidRPr="007C5394" w:rsidRDefault="007C5394" w:rsidP="007C5394">
    <w:pPr>
      <w:pStyle w:val="Cabealho"/>
      <w:ind w:right="-260"/>
      <w:jc w:val="center"/>
      <w:rPr>
        <w:rFonts w:ascii="Kaufmann BT" w:hAnsi="Kaufmann BT" w:cs="Arial"/>
        <w:noProof/>
        <w:sz w:val="24"/>
        <w:szCs w:val="24"/>
        <w:lang w:eastAsia="pt-BR"/>
      </w:rPr>
    </w:pPr>
    <w:r w:rsidRPr="007C5394">
      <w:rPr>
        <w:rFonts w:ascii="Kaufmann BT" w:hAnsi="Kaufmann BT" w:cs="Arial"/>
        <w:noProof/>
        <w:sz w:val="24"/>
        <w:szCs w:val="24"/>
        <w:lang w:eastAsia="pt-BR"/>
      </w:rPr>
      <w:t>Rua Madre Maria Theodora, 264 – Centro – CEP 89.683-000</w:t>
    </w:r>
  </w:p>
  <w:p w:rsidR="007C5394" w:rsidRDefault="007C53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44"/>
    <w:rsid w:val="00245705"/>
    <w:rsid w:val="00537A81"/>
    <w:rsid w:val="005E44D1"/>
    <w:rsid w:val="007C5394"/>
    <w:rsid w:val="00967938"/>
    <w:rsid w:val="009B7105"/>
    <w:rsid w:val="00AA4D44"/>
    <w:rsid w:val="00C87471"/>
    <w:rsid w:val="00D12484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5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394"/>
  </w:style>
  <w:style w:type="paragraph" w:styleId="Rodap">
    <w:name w:val="footer"/>
    <w:basedOn w:val="Normal"/>
    <w:link w:val="RodapChar"/>
    <w:uiPriority w:val="99"/>
    <w:unhideWhenUsed/>
    <w:rsid w:val="007C5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394"/>
  </w:style>
  <w:style w:type="paragraph" w:styleId="Textodebalo">
    <w:name w:val="Balloon Text"/>
    <w:basedOn w:val="Normal"/>
    <w:link w:val="TextodebaloChar"/>
    <w:uiPriority w:val="99"/>
    <w:semiHidden/>
    <w:unhideWhenUsed/>
    <w:rsid w:val="007C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3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57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5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394"/>
  </w:style>
  <w:style w:type="paragraph" w:styleId="Rodap">
    <w:name w:val="footer"/>
    <w:basedOn w:val="Normal"/>
    <w:link w:val="RodapChar"/>
    <w:uiPriority w:val="99"/>
    <w:unhideWhenUsed/>
    <w:rsid w:val="007C5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394"/>
  </w:style>
  <w:style w:type="paragraph" w:styleId="Textodebalo">
    <w:name w:val="Balloon Text"/>
    <w:basedOn w:val="Normal"/>
    <w:link w:val="TextodebaloChar"/>
    <w:uiPriority w:val="99"/>
    <w:semiHidden/>
    <w:unhideWhenUsed/>
    <w:rsid w:val="007C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3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57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e.c cagliari</dc:creator>
  <cp:lastModifiedBy>Lucas</cp:lastModifiedBy>
  <cp:revision>3</cp:revision>
  <dcterms:created xsi:type="dcterms:W3CDTF">2020-04-08T18:25:00Z</dcterms:created>
  <dcterms:modified xsi:type="dcterms:W3CDTF">2020-04-09T14:05:00Z</dcterms:modified>
</cp:coreProperties>
</file>