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4F" w:rsidRPr="005513A9" w:rsidRDefault="00144F4F" w:rsidP="00144F4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PROCESSO LICITATÓRIO Nº </w:t>
      </w:r>
      <w:r w:rsidR="005915AA"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11</w:t>
      </w: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/2021</w:t>
      </w:r>
    </w:p>
    <w:p w:rsidR="00144F4F" w:rsidRPr="005513A9" w:rsidRDefault="00144F4F" w:rsidP="00144F4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DISPENSA DE LICITAÇÃO N</w:t>
      </w:r>
      <w:r w:rsidR="005915AA"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 11</w:t>
      </w: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/2021</w:t>
      </w:r>
    </w:p>
    <w:p w:rsidR="00144F4F" w:rsidRPr="005513A9" w:rsidRDefault="00144F4F" w:rsidP="00144F4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5513A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I) DO OBJETO</w:t>
      </w:r>
    </w:p>
    <w:p w:rsidR="00441C0C" w:rsidRPr="005513A9" w:rsidRDefault="00144F4F" w:rsidP="005513A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5513A9">
        <w:rPr>
          <w:rFonts w:ascii="Arial" w:hAnsi="Arial" w:cs="Arial"/>
          <w:sz w:val="24"/>
          <w:szCs w:val="24"/>
          <w:lang w:eastAsia="pt-BR"/>
        </w:rPr>
        <w:t>D</w:t>
      </w:r>
      <w:r w:rsidR="00B420EF" w:rsidRPr="005513A9">
        <w:rPr>
          <w:rFonts w:ascii="Arial" w:hAnsi="Arial" w:cs="Arial"/>
          <w:sz w:val="24"/>
          <w:szCs w:val="24"/>
          <w:lang w:eastAsia="pt-BR"/>
        </w:rPr>
        <w:t xml:space="preserve">ispensa de licitação para contratação de empesa para </w:t>
      </w:r>
      <w:r w:rsidR="00441C0C" w:rsidRPr="005513A9">
        <w:rPr>
          <w:rFonts w:ascii="Arial" w:hAnsi="Arial" w:cs="Arial"/>
          <w:sz w:val="24"/>
          <w:szCs w:val="24"/>
          <w:lang w:eastAsia="pt-BR"/>
        </w:rPr>
        <w:t>implantação, treinamento, customização, e manutenção mensal de fornecimento de licença e de uso por prazo determinado – até dois anos</w:t>
      </w:r>
      <w:r w:rsidR="008E424B">
        <w:rPr>
          <w:rFonts w:ascii="Arial" w:hAnsi="Arial" w:cs="Arial"/>
          <w:sz w:val="24"/>
          <w:szCs w:val="24"/>
          <w:lang w:eastAsia="pt-BR"/>
        </w:rPr>
        <w:t xml:space="preserve"> </w:t>
      </w:r>
      <w:r w:rsidR="00441C0C" w:rsidRPr="005513A9">
        <w:rPr>
          <w:rFonts w:ascii="Arial" w:hAnsi="Arial" w:cs="Arial"/>
          <w:sz w:val="24"/>
          <w:szCs w:val="24"/>
          <w:lang w:eastAsia="pt-BR"/>
        </w:rPr>
        <w:t>- de software de gestão dos termos de parceria entre a Prefeitura Municipal e as Organizações da Sociedade Civil, captação de recursos de leis de incentivo fiscal com ênfase ao FIA- Fundo da Infância e do Adolescente e a Lei de incentivo ao Fundo do Idoso em consonância com a Lei n. 13.019/14.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44F4F" w:rsidRPr="005513A9" w:rsidRDefault="00144F4F" w:rsidP="005513A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II) DO FORNECEDOR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sz w:val="24"/>
          <w:szCs w:val="24"/>
          <w:lang w:eastAsia="pt-BR"/>
        </w:rPr>
        <w:t>CPL DESENVOLVIMENTO DE SOFTWARE LTDA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sz w:val="24"/>
          <w:szCs w:val="24"/>
          <w:lang w:eastAsia="pt-BR"/>
        </w:rPr>
        <w:t xml:space="preserve">Endereço: Rua Marechal Deodoro, nº 403, </w:t>
      </w:r>
      <w:r w:rsidR="00FA01FD" w:rsidRPr="005513A9">
        <w:rPr>
          <w:rFonts w:ascii="Arial" w:eastAsia="Times New Roman" w:hAnsi="Arial" w:cs="Arial"/>
          <w:sz w:val="24"/>
          <w:szCs w:val="24"/>
          <w:lang w:eastAsia="pt-BR"/>
        </w:rPr>
        <w:t>Sala 02, Centro, Concó</w:t>
      </w:r>
      <w:r w:rsidRPr="005513A9">
        <w:rPr>
          <w:rFonts w:ascii="Arial" w:eastAsia="Times New Roman" w:hAnsi="Arial" w:cs="Arial"/>
          <w:sz w:val="24"/>
          <w:szCs w:val="24"/>
          <w:lang w:eastAsia="pt-BR"/>
        </w:rPr>
        <w:t>rdia/SC.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sz w:val="24"/>
          <w:szCs w:val="24"/>
          <w:lang w:eastAsia="pt-BR"/>
        </w:rPr>
        <w:t>CNPJ: 858.567.212/001-08</w:t>
      </w:r>
    </w:p>
    <w:p w:rsidR="00144F4F" w:rsidRPr="005513A9" w:rsidRDefault="00144F4F" w:rsidP="005513A9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4F4F" w:rsidRPr="005513A9" w:rsidRDefault="00144F4F" w:rsidP="005513A9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sz w:val="24"/>
          <w:szCs w:val="24"/>
          <w:lang w:eastAsia="pt-BR"/>
        </w:rPr>
        <w:t>III) DO PREÇO CERTO E AJUSTADO ENTRE AS PARTES</w:t>
      </w:r>
    </w:p>
    <w:p w:rsidR="00637F5E" w:rsidRPr="005513A9" w:rsidRDefault="00637F5E" w:rsidP="00344B92">
      <w:p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</w:rPr>
      </w:pPr>
      <w:r w:rsidRPr="005513A9">
        <w:rPr>
          <w:rFonts w:ascii="Arial" w:eastAsia="Times New Roman" w:hAnsi="Arial" w:cs="Arial"/>
          <w:bCs/>
          <w:sz w:val="24"/>
          <w:szCs w:val="24"/>
        </w:rPr>
        <w:t>Pela locação o</w:t>
      </w:r>
      <w:r w:rsidRPr="005513A9">
        <w:rPr>
          <w:rFonts w:ascii="Arial" w:eastAsia="Times New Roman" w:hAnsi="Arial" w:cs="Arial"/>
          <w:sz w:val="24"/>
          <w:szCs w:val="24"/>
        </w:rPr>
        <w:t xml:space="preserve"> valor total do presente contrato é de R$ 4.560,00 (quatro mil, quinhentos e sessenta reais) e será pago pela CONTRATANTE a CONTRATADA em 12 (doze) parcelas iguais de R$ 380,00 (trezentos e oitenta reais) mensais.</w:t>
      </w:r>
    </w:p>
    <w:p w:rsidR="00637F5E" w:rsidRPr="005513A9" w:rsidRDefault="00637F5E" w:rsidP="00344B92">
      <w:p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</w:rPr>
      </w:pPr>
      <w:r w:rsidRPr="005513A9">
        <w:rPr>
          <w:rFonts w:ascii="Arial" w:eastAsia="Times New Roman" w:hAnsi="Arial" w:cs="Arial"/>
          <w:sz w:val="24"/>
          <w:szCs w:val="24"/>
        </w:rPr>
        <w:t>E ainda pela implantação, treinamento e customização limitado ao período de até doi</w:t>
      </w:r>
      <w:r w:rsidR="00344B92">
        <w:rPr>
          <w:rFonts w:ascii="Arial" w:eastAsia="Times New Roman" w:hAnsi="Arial" w:cs="Arial"/>
          <w:sz w:val="24"/>
          <w:szCs w:val="24"/>
        </w:rPr>
        <w:t>s dias sem limites de usuários, o valor de R$ 1.000,00 (um mil reais).</w:t>
      </w:r>
    </w:p>
    <w:p w:rsidR="00637F5E" w:rsidRPr="005513A9" w:rsidRDefault="00637F5E" w:rsidP="005513A9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5513A9">
      <w:pPr>
        <w:spacing w:after="0" w:line="240" w:lineRule="auto"/>
        <w:ind w:right="140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IV) JUSTIFICATIVA DO PREÇO</w:t>
      </w:r>
    </w:p>
    <w:p w:rsidR="000C2C3B" w:rsidRPr="005513A9" w:rsidRDefault="000C2C3B" w:rsidP="005513A9">
      <w:pPr>
        <w:jc w:val="both"/>
        <w:rPr>
          <w:rFonts w:ascii="Arial" w:eastAsia="Times New Roman" w:hAnsi="Arial" w:cs="Arial"/>
          <w:sz w:val="24"/>
          <w:szCs w:val="24"/>
        </w:rPr>
      </w:pPr>
      <w:r w:rsidRPr="005513A9">
        <w:rPr>
          <w:rFonts w:ascii="Arial" w:eastAsia="Times New Roman" w:hAnsi="Arial" w:cs="Arial"/>
          <w:sz w:val="24"/>
          <w:szCs w:val="24"/>
        </w:rPr>
        <w:t>Considerando, que os valores a serem pagos ao locatário do sistema estão condizentes com o valor de mercado observando todos os moldes definidos na Lei Federal n. 8.666/93 e suas posteriores alterações, constatamos que para essa finalidade a locação do sistem</w:t>
      </w:r>
      <w:r w:rsidR="00300642" w:rsidRPr="005513A9">
        <w:rPr>
          <w:rFonts w:ascii="Arial" w:eastAsia="Times New Roman" w:hAnsi="Arial" w:cs="Arial"/>
          <w:sz w:val="24"/>
          <w:szCs w:val="24"/>
        </w:rPr>
        <w:t>a descrito acima está adequada.</w:t>
      </w:r>
    </w:p>
    <w:p w:rsidR="00144F4F" w:rsidRPr="005513A9" w:rsidRDefault="00144F4F" w:rsidP="005513A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F4F" w:rsidRPr="005513A9" w:rsidRDefault="00144F4F" w:rsidP="005513A9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sz w:val="24"/>
          <w:szCs w:val="24"/>
          <w:lang w:eastAsia="pt-BR"/>
        </w:rPr>
        <w:t>V) FUNDAMENTAÇÃO JURÍDICA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5513A9">
        <w:rPr>
          <w:rFonts w:ascii="Arial" w:hAnsi="Arial" w:cs="Arial"/>
          <w:sz w:val="24"/>
          <w:szCs w:val="24"/>
          <w:lang w:eastAsia="pt-BR"/>
        </w:rPr>
        <w:t>A presente Dispensa de Licitação encontra fundamento no Inciso IV, do artigo 24, da Lei n. 8666/93, onde consta: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eastAsia="pt-BR"/>
        </w:rPr>
      </w:pPr>
      <w:r w:rsidRPr="005513A9">
        <w:rPr>
          <w:rFonts w:ascii="Arial" w:hAnsi="Arial" w:cs="Arial"/>
          <w:bCs/>
          <w:iCs/>
          <w:sz w:val="24"/>
          <w:szCs w:val="24"/>
          <w:lang w:eastAsia="pt-BR"/>
        </w:rPr>
        <w:t>“Art. 24. (...)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5513A9">
        <w:rPr>
          <w:rFonts w:ascii="Arial" w:hAnsi="Arial" w:cs="Arial"/>
        </w:rPr>
        <w:t xml:space="preserve">“Art. 24, – É dispensável a licitação”: I - ...; IV–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</w:t>
      </w:r>
      <w:r w:rsidRPr="005513A9">
        <w:rPr>
          <w:rFonts w:ascii="Arial" w:hAnsi="Arial" w:cs="Arial"/>
        </w:rPr>
        <w:lastRenderedPageBreak/>
        <w:t>emergencial ou calamitosa e para as parcelas de obras e serviços que possam ser concluídas no prazo máximo de 180 (cento e oitenta) dias consecutivos e ininterruptos, contados da ocorrência da emergência ou calamidade, vedada a prorrogação dos respectivos contratos.</w:t>
      </w:r>
    </w:p>
    <w:p w:rsidR="00144F4F" w:rsidRPr="005513A9" w:rsidRDefault="00144F4F" w:rsidP="00144F4F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ANDRÉ LUIZ PANIZZI</w:t>
      </w:r>
    </w:p>
    <w:p w:rsidR="00144F4F" w:rsidRPr="005513A9" w:rsidRDefault="00144F4F" w:rsidP="00144F4F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OAB/SC 23.051</w:t>
      </w:r>
    </w:p>
    <w:p w:rsidR="00144F4F" w:rsidRPr="005513A9" w:rsidRDefault="00144F4F" w:rsidP="00144F4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5513A9">
      <w:pPr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DAS RAZÕES DA CONTRATAÇÃO</w:t>
      </w:r>
    </w:p>
    <w:p w:rsidR="00144F4F" w:rsidRPr="005513A9" w:rsidRDefault="00144F4F" w:rsidP="00144F4F">
      <w:pPr>
        <w:spacing w:after="0" w:line="240" w:lineRule="auto"/>
        <w:ind w:left="108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5513A9" w:rsidRDefault="00144F4F" w:rsidP="005513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3A9">
        <w:rPr>
          <w:rFonts w:ascii="Arial" w:hAnsi="Arial" w:cs="Arial"/>
          <w:sz w:val="24"/>
          <w:szCs w:val="24"/>
        </w:rPr>
        <w:t xml:space="preserve">Considerando a necessidade do Município de Ponte Serrada </w:t>
      </w:r>
      <w:r w:rsidR="005513A9" w:rsidRPr="005513A9">
        <w:rPr>
          <w:rFonts w:ascii="Arial" w:hAnsi="Arial" w:cs="Arial"/>
          <w:sz w:val="24"/>
          <w:szCs w:val="24"/>
        </w:rPr>
        <w:t>de realizar a gestão das transferência de recursos e acordos de cooperação de acordo com a Lei n. 13.019, faz-se necessário a implantação de um sistema de software.</w:t>
      </w:r>
    </w:p>
    <w:p w:rsidR="00144F4F" w:rsidRPr="005513A9" w:rsidRDefault="00144F4F" w:rsidP="005513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3A9">
        <w:rPr>
          <w:rFonts w:ascii="Arial" w:hAnsi="Arial" w:cs="Arial"/>
          <w:sz w:val="24"/>
          <w:szCs w:val="24"/>
        </w:rPr>
        <w:t xml:space="preserve">Considerando no caso em comento, aplica-se a hipótese preconizada no art. 24, Inciso IV, c/c art. 26 da Lei Federal nº. 8.666/93, alterada e consolidada. </w:t>
      </w:r>
    </w:p>
    <w:p w:rsidR="005513A9" w:rsidRDefault="005513A9" w:rsidP="00144F4F">
      <w:pPr>
        <w:ind w:left="2268"/>
        <w:jc w:val="both"/>
        <w:rPr>
          <w:rFonts w:ascii="Arial" w:hAnsi="Arial" w:cs="Arial"/>
          <w:color w:val="FF0000"/>
          <w:sz w:val="24"/>
          <w:szCs w:val="24"/>
        </w:rPr>
      </w:pPr>
    </w:p>
    <w:p w:rsidR="00144F4F" w:rsidRPr="005513A9" w:rsidRDefault="00144F4F" w:rsidP="00144F4F">
      <w:pPr>
        <w:ind w:left="2268"/>
        <w:jc w:val="both"/>
        <w:rPr>
          <w:rFonts w:ascii="Arial" w:hAnsi="Arial" w:cs="Arial"/>
          <w:color w:val="FF0000"/>
        </w:rPr>
      </w:pPr>
      <w:r w:rsidRPr="005513A9">
        <w:rPr>
          <w:rFonts w:ascii="Arial" w:hAnsi="Arial" w:cs="Arial"/>
        </w:rPr>
        <w:t xml:space="preserve">“Art. 24, – É dispensável a licitação”: I - ...; IV–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 </w:t>
      </w:r>
    </w:p>
    <w:p w:rsidR="00144F4F" w:rsidRPr="005513A9" w:rsidRDefault="00144F4F" w:rsidP="005513A9">
      <w:pPr>
        <w:jc w:val="both"/>
        <w:rPr>
          <w:rFonts w:ascii="Arial" w:hAnsi="Arial" w:cs="Arial"/>
          <w:sz w:val="24"/>
          <w:szCs w:val="24"/>
        </w:rPr>
      </w:pPr>
      <w:r w:rsidRPr="005513A9">
        <w:rPr>
          <w:rFonts w:ascii="Arial" w:hAnsi="Arial" w:cs="Arial"/>
          <w:sz w:val="24"/>
          <w:szCs w:val="24"/>
        </w:rPr>
        <w:t xml:space="preserve">Quanto à necessidade do enquadramento legal, vinculando-se o fundamento legal do Art. 24, inciso IV, do “Códex Licitatório”, segundo o administrativista Antônio Carlos Cintra do Amaral diz, “in </w:t>
      </w:r>
      <w:proofErr w:type="spellStart"/>
      <w:r w:rsidRPr="005513A9">
        <w:rPr>
          <w:rFonts w:ascii="Arial" w:hAnsi="Arial" w:cs="Arial"/>
          <w:sz w:val="24"/>
          <w:szCs w:val="24"/>
        </w:rPr>
        <w:t>verbis</w:t>
      </w:r>
      <w:proofErr w:type="spellEnd"/>
      <w:r w:rsidRPr="005513A9">
        <w:rPr>
          <w:rFonts w:ascii="Arial" w:hAnsi="Arial" w:cs="Arial"/>
          <w:sz w:val="24"/>
          <w:szCs w:val="24"/>
        </w:rPr>
        <w:t xml:space="preserve">”: </w:t>
      </w:r>
    </w:p>
    <w:p w:rsidR="00144F4F" w:rsidRPr="008E424B" w:rsidRDefault="00144F4F" w:rsidP="00144F4F">
      <w:pPr>
        <w:ind w:left="2268"/>
        <w:jc w:val="both"/>
        <w:rPr>
          <w:rFonts w:ascii="Arial" w:hAnsi="Arial" w:cs="Arial"/>
        </w:rPr>
      </w:pPr>
      <w:r w:rsidRPr="008E424B">
        <w:rPr>
          <w:rFonts w:ascii="Arial" w:hAnsi="Arial" w:cs="Arial"/>
        </w:rPr>
        <w:t>“...a emergência e, a nosso ver caracterizada pela inadequação do procedimento formal licitatório ao caso concreto. Mais especificamente: um caso é de emergência quando reclama solução imediata, de qual modo que a realização de licitação, com os prazos e formalidades que exige, pode causar prejuízo à empresa (obviamente prejuízo relevante) ou comprometer a segurança de pessoas, obras, serviços ou bens, ou ainda, provocar a paralisação ou prejudicar a regularidade de suas atividades especificas.” (</w:t>
      </w:r>
      <w:proofErr w:type="gramStart"/>
      <w:r w:rsidRPr="008E424B">
        <w:rPr>
          <w:rFonts w:ascii="Arial" w:hAnsi="Arial" w:cs="Arial"/>
        </w:rPr>
        <w:t>obra</w:t>
      </w:r>
      <w:proofErr w:type="gramEnd"/>
      <w:r w:rsidRPr="008E424B">
        <w:rPr>
          <w:rFonts w:ascii="Arial" w:hAnsi="Arial" w:cs="Arial"/>
        </w:rPr>
        <w:t xml:space="preserve"> cit. , Ulisses </w:t>
      </w:r>
      <w:proofErr w:type="spellStart"/>
      <w:r w:rsidRPr="008E424B">
        <w:rPr>
          <w:rFonts w:ascii="Arial" w:hAnsi="Arial" w:cs="Arial"/>
        </w:rPr>
        <w:t>Jacoby</w:t>
      </w:r>
      <w:proofErr w:type="spellEnd"/>
      <w:r w:rsidRPr="008E424B">
        <w:rPr>
          <w:rFonts w:ascii="Arial" w:hAnsi="Arial" w:cs="Arial"/>
        </w:rPr>
        <w:t xml:space="preserve"> Fernandes).</w:t>
      </w:r>
    </w:p>
    <w:p w:rsidR="00144F4F" w:rsidRPr="005513A9" w:rsidRDefault="00144F4F" w:rsidP="005513A9">
      <w:pPr>
        <w:tabs>
          <w:tab w:val="left" w:pos="7514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5513A9">
        <w:rPr>
          <w:rFonts w:ascii="Arial" w:hAnsi="Arial" w:cs="Arial"/>
          <w:sz w:val="24"/>
          <w:szCs w:val="24"/>
        </w:rPr>
        <w:lastRenderedPageBreak/>
        <w:t xml:space="preserve">No mesmo sentido Hely Lopes Meirelles, afirma que: </w:t>
      </w:r>
      <w:r w:rsidR="005513A9" w:rsidRPr="005513A9">
        <w:rPr>
          <w:rFonts w:ascii="Arial" w:hAnsi="Arial" w:cs="Arial"/>
          <w:sz w:val="24"/>
          <w:szCs w:val="24"/>
        </w:rPr>
        <w:tab/>
      </w:r>
    </w:p>
    <w:p w:rsidR="00144F4F" w:rsidRPr="005513A9" w:rsidRDefault="00144F4F" w:rsidP="00144F4F">
      <w:pPr>
        <w:ind w:left="2268"/>
        <w:jc w:val="both"/>
        <w:rPr>
          <w:rFonts w:ascii="Arial" w:hAnsi="Arial" w:cs="Arial"/>
          <w:color w:val="FF0000"/>
        </w:rPr>
      </w:pPr>
      <w:r w:rsidRPr="005513A9">
        <w:rPr>
          <w:rFonts w:ascii="Arial" w:hAnsi="Arial" w:cs="Arial"/>
        </w:rPr>
        <w:t>“... a emergência há de ser reconhecida e declarada em cada caso, a fim de justificar a dispensa de licitação para obras, serviços, compras ou alienações relacionadas com a anormalidade que a administração visa corrigir, ou como prejuízo a ser evitado. Nisto se distingue dos casos de guerra, grave perturbação da ordem ou calamidade pública, e que a anormalidade ou o risco é generalizado, autorizando a dispensa de licitação em toda a área atingida pelo evento “ (In Licitação e contrato Administrativo, 9ª Ed., Revista dos Tribunais, São Paulo: 1990, p. 97) Além disso, ressalte-se que, nestes casos relacionados pela legislação, há a discricionariedade da Administração na escolha da dispensa ou não do certame, devendo sempre levar em conta o interesse público.</w:t>
      </w:r>
    </w:p>
    <w:p w:rsidR="00144F4F" w:rsidRPr="005513A9" w:rsidRDefault="00144F4F" w:rsidP="00144F4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513A9">
        <w:rPr>
          <w:rFonts w:ascii="Arial" w:hAnsi="Arial" w:cs="Arial"/>
          <w:sz w:val="24"/>
          <w:szCs w:val="24"/>
        </w:rPr>
        <w:t>É de se inferir das transcrições acima que a dispensa de licitação, prevista no art. 24 da Lei 8.666/93, só deve ocorrer por razões de interesse público, como no caso em análise. Obviamente, nesses casos, a realização da licitação viria tão somente sacrificar o interesse público, motivo pelo qual o legislador concedeu ao administrador a faculdade de dispensar o certame nos casos expressamente previstos.</w:t>
      </w:r>
    </w:p>
    <w:p w:rsidR="00144F4F" w:rsidRPr="005513A9" w:rsidRDefault="00300642" w:rsidP="00144F4F">
      <w:pPr>
        <w:spacing w:after="12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>Ponte Serrada/SC,8</w:t>
      </w:r>
      <w:r w:rsidR="00144F4F"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Fevereiro de 2021.</w:t>
      </w:r>
    </w:p>
    <w:p w:rsidR="00144F4F" w:rsidRPr="005513A9" w:rsidRDefault="00144F4F" w:rsidP="00144F4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FABIANA SCUSSITO PEROSA</w:t>
      </w:r>
    </w:p>
    <w:p w:rsidR="00144F4F" w:rsidRPr="005513A9" w:rsidRDefault="00144F4F" w:rsidP="00144F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>Presidente da Comissão de Licitações</w:t>
      </w:r>
    </w:p>
    <w:p w:rsidR="00144F4F" w:rsidRPr="005513A9" w:rsidRDefault="00144F4F" w:rsidP="00144F4F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Default="00144F4F" w:rsidP="00144F4F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10F64" w:rsidRDefault="00D10F64" w:rsidP="00144F4F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10F64" w:rsidRDefault="00D10F64" w:rsidP="00144F4F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D10F64" w:rsidRPr="005513A9" w:rsidRDefault="00D10F64" w:rsidP="00144F4F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5513A9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E7D5A" w:rsidRPr="005513A9" w:rsidRDefault="007E7D5A" w:rsidP="00144F4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PROCESSO LICITATÓRIO Nº </w:t>
      </w:r>
      <w:r w:rsidR="005915AA"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11</w:t>
      </w: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/2021</w:t>
      </w:r>
    </w:p>
    <w:p w:rsidR="00144F4F" w:rsidRPr="005513A9" w:rsidRDefault="00144F4F" w:rsidP="00144F4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DISPENSA DE LICITAÇÃO N</w:t>
      </w:r>
      <w:r w:rsidR="005915AA"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º 11</w:t>
      </w: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/2021</w:t>
      </w:r>
    </w:p>
    <w:p w:rsidR="00144F4F" w:rsidRPr="005513A9" w:rsidRDefault="00144F4F" w:rsidP="00144F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44F4F" w:rsidRPr="005513A9" w:rsidRDefault="00144F4F" w:rsidP="00144F4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OBJETO:</w:t>
      </w:r>
      <w:r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5513A9" w:rsidRPr="005513A9" w:rsidRDefault="005513A9" w:rsidP="005513A9">
      <w:pPr>
        <w:jc w:val="both"/>
        <w:rPr>
          <w:rFonts w:ascii="Arial" w:hAnsi="Arial" w:cs="Arial"/>
          <w:sz w:val="24"/>
          <w:szCs w:val="24"/>
          <w:lang w:eastAsia="pt-BR"/>
        </w:rPr>
      </w:pPr>
      <w:r w:rsidRPr="005513A9">
        <w:rPr>
          <w:rFonts w:ascii="Arial" w:hAnsi="Arial" w:cs="Arial"/>
          <w:sz w:val="24"/>
          <w:szCs w:val="24"/>
          <w:lang w:eastAsia="pt-BR"/>
        </w:rPr>
        <w:t>Dispensa de licitação para contratação de empesa para implantação, treinamento, customização, e manutenção mensal de fornecimento de licença e de uso por prazo determinado – até dois anos- de software de gestão dos termos de parceria entre a Prefeitura Municipal e as Organizações da Sociedade Civil, captação de recursos de leis de incentivo fiscal com ênfase ao FIA- Fundo da Infância e do Adolescente e a Lei de incentivo ao Fundo do Idoso em consonância com a Lei n. 13.019/14.</w:t>
      </w:r>
    </w:p>
    <w:p w:rsidR="00144F4F" w:rsidRPr="005513A9" w:rsidRDefault="00144F4F" w:rsidP="00144F4F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F4F" w:rsidRPr="008F4085" w:rsidRDefault="00144F4F" w:rsidP="008F4085">
      <w:pPr>
        <w:tabs>
          <w:tab w:val="left" w:pos="0"/>
          <w:tab w:val="left" w:pos="284"/>
          <w:tab w:val="left" w:pos="1701"/>
          <w:tab w:val="left" w:pos="2268"/>
          <w:tab w:val="left" w:pos="3261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TERMO DE RATIFICAÇÃO</w:t>
      </w:r>
    </w:p>
    <w:p w:rsidR="00144F4F" w:rsidRPr="008F4085" w:rsidRDefault="008F4085" w:rsidP="008F4085">
      <w:pPr>
        <w:jc w:val="both"/>
        <w:rPr>
          <w:rFonts w:ascii="Arial" w:hAnsi="Arial" w:cs="Arial"/>
          <w:sz w:val="24"/>
          <w:szCs w:val="24"/>
        </w:rPr>
      </w:pPr>
      <w:r w:rsidRPr="008F4085">
        <w:rPr>
          <w:rFonts w:ascii="Arial" w:eastAsia="Times New Roman" w:hAnsi="Arial" w:cs="Arial"/>
          <w:sz w:val="24"/>
          <w:szCs w:val="24"/>
        </w:rPr>
        <w:t xml:space="preserve">Considerando, que os valores a serem pagos ao locatário do sistema estão condizentes com o valor de mercado observando todos os moldes definidos na Lei Federal n. 8.666/93 e suas posteriores alterações, constatamos que para essa finalidade a locação do sistema descrito acima está adequada, e a necessidade de manutenção dos serviços essenciais e imprescindíveis, </w:t>
      </w:r>
      <w:r w:rsidR="00144F4F" w:rsidRPr="008F4085">
        <w:rPr>
          <w:rFonts w:ascii="Arial" w:hAnsi="Arial" w:cs="Arial"/>
          <w:sz w:val="24"/>
          <w:szCs w:val="24"/>
        </w:rPr>
        <w:t>a contratação é a medida que se impõe.</w:t>
      </w:r>
    </w:p>
    <w:p w:rsidR="008F4085" w:rsidRDefault="00144F4F" w:rsidP="008F408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513A9">
        <w:rPr>
          <w:rFonts w:ascii="Arial" w:eastAsia="Times New Roman" w:hAnsi="Arial" w:cs="Arial"/>
          <w:sz w:val="24"/>
          <w:szCs w:val="24"/>
          <w:lang w:eastAsia="pt-BR"/>
        </w:rPr>
        <w:t>Publique-se a presente decisão.</w:t>
      </w:r>
    </w:p>
    <w:p w:rsidR="00144F4F" w:rsidRPr="008F4085" w:rsidRDefault="00300642" w:rsidP="008F408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>Ponte Serrada/SC, 8</w:t>
      </w:r>
      <w:r w:rsidR="00144F4F" w:rsidRPr="005513A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Fevereiro de2021.</w:t>
      </w:r>
    </w:p>
    <w:p w:rsidR="00144F4F" w:rsidRPr="005513A9" w:rsidRDefault="00144F4F" w:rsidP="00144F4F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F4F" w:rsidRPr="005513A9" w:rsidRDefault="00144F4F" w:rsidP="00144F4F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F4F" w:rsidRPr="005513A9" w:rsidRDefault="00144F4F" w:rsidP="00144F4F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F4F" w:rsidRPr="005513A9" w:rsidRDefault="00144F4F" w:rsidP="00144F4F">
      <w:pPr>
        <w:tabs>
          <w:tab w:val="num" w:pos="0"/>
        </w:tabs>
        <w:spacing w:after="0" w:line="240" w:lineRule="auto"/>
        <w:ind w:firstLine="170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44F4F" w:rsidRPr="005513A9" w:rsidRDefault="00144F4F" w:rsidP="00144F4F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b/>
          <w:sz w:val="24"/>
          <w:szCs w:val="24"/>
          <w:lang w:eastAsia="pt-BR"/>
        </w:rPr>
        <w:t>ALCEU ALBERTO WRUBEL</w:t>
      </w:r>
    </w:p>
    <w:p w:rsidR="00144F4F" w:rsidRPr="005513A9" w:rsidRDefault="00144F4F" w:rsidP="00144F4F">
      <w:p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513A9"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:rsidR="00144F4F" w:rsidRPr="005513A9" w:rsidRDefault="00144F4F" w:rsidP="00144F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00CB" w:rsidRPr="005513A9" w:rsidRDefault="003D00CB">
      <w:pPr>
        <w:rPr>
          <w:rFonts w:ascii="Arial" w:hAnsi="Arial" w:cs="Arial"/>
          <w:sz w:val="24"/>
          <w:szCs w:val="24"/>
        </w:rPr>
      </w:pPr>
    </w:p>
    <w:sectPr w:rsidR="003D00CB" w:rsidRPr="005513A9" w:rsidSect="002504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558" w:rsidRDefault="00DC2558" w:rsidP="00D51850">
      <w:pPr>
        <w:spacing w:after="0" w:line="240" w:lineRule="auto"/>
      </w:pPr>
      <w:r>
        <w:separator/>
      </w:r>
    </w:p>
  </w:endnote>
  <w:endnote w:type="continuationSeparator" w:id="0">
    <w:p w:rsidR="00DC2558" w:rsidRDefault="00DC2558" w:rsidP="00D5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558" w:rsidRDefault="00DC2558" w:rsidP="00D51850">
      <w:pPr>
        <w:spacing w:after="0" w:line="240" w:lineRule="auto"/>
      </w:pPr>
      <w:r>
        <w:separator/>
      </w:r>
    </w:p>
  </w:footnote>
  <w:footnote w:type="continuationSeparator" w:id="0">
    <w:p w:rsidR="00DC2558" w:rsidRDefault="00DC2558" w:rsidP="00D5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850" w:rsidRPr="00D51850" w:rsidRDefault="00D51850" w:rsidP="00D51850">
    <w:pPr>
      <w:tabs>
        <w:tab w:val="center" w:pos="4252"/>
        <w:tab w:val="right" w:pos="8504"/>
      </w:tabs>
      <w:spacing w:after="0" w:line="240" w:lineRule="auto"/>
      <w:jc w:val="center"/>
      <w:rPr>
        <w:rFonts w:ascii="Arial Black" w:eastAsia="Calibri" w:hAnsi="Arial Black" w:cs="Courier New"/>
        <w:b/>
        <w:noProof/>
        <w:sz w:val="24"/>
        <w:szCs w:val="24"/>
      </w:rPr>
    </w:pPr>
    <w:r w:rsidRPr="00D51850">
      <w:rPr>
        <w:rFonts w:ascii="Arial Black" w:eastAsia="Calibri" w:hAnsi="Arial Black" w:cs="Courier New"/>
        <w:b/>
        <w:noProof/>
        <w:sz w:val="24"/>
        <w:szCs w:val="24"/>
        <w:lang w:eastAsia="pt-BR"/>
      </w:rPr>
      <w:drawing>
        <wp:inline distT="0" distB="0" distL="0" distR="0">
          <wp:extent cx="6286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1850" w:rsidRPr="00D51850" w:rsidRDefault="00D51850" w:rsidP="00D51850">
    <w:pPr>
      <w:spacing w:after="0" w:line="240" w:lineRule="auto"/>
      <w:jc w:val="center"/>
      <w:rPr>
        <w:rFonts w:ascii="Arial" w:eastAsia="Times New Roman" w:hAnsi="Arial" w:cs="Arial"/>
        <w:b/>
        <w:noProof/>
        <w:sz w:val="28"/>
        <w:lang w:eastAsia="pt-BR"/>
      </w:rPr>
    </w:pPr>
    <w:r w:rsidRPr="00D51850">
      <w:rPr>
        <w:rFonts w:ascii="Arial" w:eastAsia="Times New Roman" w:hAnsi="Arial" w:cs="Arial"/>
        <w:b/>
        <w:noProof/>
        <w:sz w:val="28"/>
        <w:lang w:eastAsia="pt-BR"/>
      </w:rPr>
      <w:t>ESTADO DE SANTA CATARINA</w:t>
    </w:r>
  </w:p>
  <w:p w:rsidR="00D51850" w:rsidRPr="00D51850" w:rsidRDefault="00D51850" w:rsidP="00D51850">
    <w:pPr>
      <w:spacing w:after="0" w:line="240" w:lineRule="auto"/>
      <w:jc w:val="center"/>
      <w:rPr>
        <w:rFonts w:ascii="Arial" w:eastAsia="Times New Roman" w:hAnsi="Arial" w:cs="Arial"/>
        <w:b/>
        <w:noProof/>
        <w:sz w:val="36"/>
        <w:szCs w:val="40"/>
        <w:lang w:eastAsia="pt-BR"/>
      </w:rPr>
    </w:pPr>
    <w:r w:rsidRPr="00D51850">
      <w:rPr>
        <w:rFonts w:ascii="Arial" w:eastAsia="Times New Roman" w:hAnsi="Arial" w:cs="Arial"/>
        <w:b/>
        <w:noProof/>
        <w:sz w:val="36"/>
        <w:szCs w:val="40"/>
        <w:lang w:eastAsia="pt-BR"/>
      </w:rPr>
      <w:t>MUNICÍPIO DE PONTE SERRADA</w:t>
    </w:r>
  </w:p>
  <w:p w:rsidR="00D51850" w:rsidRPr="00D51850" w:rsidRDefault="00D51850" w:rsidP="00D51850">
    <w:pPr>
      <w:spacing w:after="0" w:line="240" w:lineRule="auto"/>
      <w:jc w:val="center"/>
      <w:rPr>
        <w:rFonts w:ascii="Arial" w:eastAsia="Times New Roman" w:hAnsi="Arial" w:cs="Arial"/>
        <w:noProof/>
        <w:sz w:val="16"/>
        <w:szCs w:val="16"/>
        <w:lang w:eastAsia="pt-BR"/>
      </w:rPr>
    </w:pPr>
    <w:r w:rsidRPr="00D51850">
      <w:rPr>
        <w:rFonts w:ascii="Arial" w:eastAsia="Times New Roman" w:hAnsi="Arial" w:cs="Arial"/>
        <w:noProof/>
        <w:sz w:val="16"/>
        <w:szCs w:val="16"/>
        <w:lang w:eastAsia="pt-BR"/>
      </w:rPr>
      <w:t>SECRETARIA MUNICIPAL DE ADMINISTRAÇÃO</w:t>
    </w:r>
  </w:p>
  <w:p w:rsidR="00D51850" w:rsidRDefault="00D518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3549D"/>
    <w:multiLevelType w:val="hybridMultilevel"/>
    <w:tmpl w:val="1632FBE2"/>
    <w:lvl w:ilvl="0" w:tplc="BD68AF56">
      <w:start w:val="6"/>
      <w:numFmt w:val="upperRoman"/>
      <w:lvlText w:val="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50"/>
    <w:rsid w:val="000C2C3B"/>
    <w:rsid w:val="0013504C"/>
    <w:rsid w:val="00144F4F"/>
    <w:rsid w:val="00217084"/>
    <w:rsid w:val="002504F2"/>
    <w:rsid w:val="00300642"/>
    <w:rsid w:val="00344B92"/>
    <w:rsid w:val="003D00CB"/>
    <w:rsid w:val="003D11B2"/>
    <w:rsid w:val="00441C0C"/>
    <w:rsid w:val="005513A9"/>
    <w:rsid w:val="00560E3C"/>
    <w:rsid w:val="005915AA"/>
    <w:rsid w:val="00637F5E"/>
    <w:rsid w:val="00653A3E"/>
    <w:rsid w:val="0070200B"/>
    <w:rsid w:val="007B3D10"/>
    <w:rsid w:val="007E7D5A"/>
    <w:rsid w:val="008E424B"/>
    <w:rsid w:val="008F4085"/>
    <w:rsid w:val="00947AA1"/>
    <w:rsid w:val="00972AA6"/>
    <w:rsid w:val="00B420EF"/>
    <w:rsid w:val="00B775A5"/>
    <w:rsid w:val="00CC3498"/>
    <w:rsid w:val="00D10F64"/>
    <w:rsid w:val="00D51850"/>
    <w:rsid w:val="00DC2558"/>
    <w:rsid w:val="00E55A4E"/>
    <w:rsid w:val="00E93E17"/>
    <w:rsid w:val="00EB1046"/>
    <w:rsid w:val="00FA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0E0A5-4C9B-4396-A345-47AA508C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850"/>
  </w:style>
  <w:style w:type="paragraph" w:styleId="Rodap">
    <w:name w:val="footer"/>
    <w:basedOn w:val="Normal"/>
    <w:link w:val="RodapChar"/>
    <w:uiPriority w:val="99"/>
    <w:unhideWhenUsed/>
    <w:rsid w:val="00D51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850"/>
  </w:style>
  <w:style w:type="paragraph" w:styleId="Textodebalo">
    <w:name w:val="Balloon Text"/>
    <w:basedOn w:val="Normal"/>
    <w:link w:val="TextodebaloChar"/>
    <w:uiPriority w:val="99"/>
    <w:semiHidden/>
    <w:unhideWhenUsed/>
    <w:rsid w:val="00D5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</dc:creator>
  <cp:lastModifiedBy>User</cp:lastModifiedBy>
  <cp:revision>2</cp:revision>
  <dcterms:created xsi:type="dcterms:W3CDTF">2021-02-08T17:59:00Z</dcterms:created>
  <dcterms:modified xsi:type="dcterms:W3CDTF">2021-02-08T17:59:00Z</dcterms:modified>
</cp:coreProperties>
</file>