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9574E1">
        <w:rPr>
          <w:rFonts w:ascii="Arial" w:eastAsia="Times New Roman" w:hAnsi="Arial" w:cs="Arial"/>
          <w:b/>
          <w:bCs/>
          <w:u w:val="single"/>
          <w:lang w:eastAsia="pt-BR"/>
        </w:rPr>
        <w:t>28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00673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28</w:t>
      </w:r>
      <w:bookmarkStart w:id="0" w:name="_GoBack"/>
      <w:bookmarkEnd w:id="0"/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9574E1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34</w:t>
      </w:r>
      <w:proofErr w:type="gramEnd"/>
    </w:p>
    <w:p w:rsidR="0051678A" w:rsidRPr="00A13B4B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</w:rPr>
      </w:pPr>
      <w:r w:rsidRPr="00A13B4B">
        <w:rPr>
          <w:rFonts w:ascii="Arial" w:eastAsia="Calibri" w:hAnsi="Arial" w:cs="Arial"/>
        </w:rPr>
        <w:t xml:space="preserve">Aos </w:t>
      </w:r>
      <w:r w:rsidR="009574E1">
        <w:rPr>
          <w:rFonts w:ascii="Arial" w:eastAsia="Calibri" w:hAnsi="Arial" w:cs="Arial"/>
        </w:rPr>
        <w:t>vinte e cinco</w:t>
      </w:r>
      <w:r w:rsidR="00613E3B" w:rsidRPr="00A13B4B">
        <w:rPr>
          <w:rFonts w:ascii="Arial" w:eastAsia="Calibri" w:hAnsi="Arial" w:cs="Arial"/>
        </w:rPr>
        <w:t xml:space="preserve"> de março de dois mil e dezoito</w:t>
      </w:r>
      <w:r w:rsidRPr="00A13B4B">
        <w:rPr>
          <w:rFonts w:ascii="Arial" w:eastAsia="Calibri" w:hAnsi="Arial" w:cs="Arial"/>
          <w:b/>
          <w:bCs/>
        </w:rPr>
        <w:t>,</w:t>
      </w:r>
      <w:r w:rsidRPr="00A13B4B">
        <w:rPr>
          <w:rFonts w:ascii="Arial" w:eastAsia="Calibri" w:hAnsi="Arial" w:cs="Arial"/>
        </w:rPr>
        <w:t xml:space="preserve"> ás oito horas</w:t>
      </w:r>
      <w:r w:rsidR="005033F7" w:rsidRPr="00A13B4B">
        <w:rPr>
          <w:rFonts w:ascii="Arial" w:eastAsia="Calibri" w:hAnsi="Arial" w:cs="Arial"/>
        </w:rPr>
        <w:t xml:space="preserve"> e trinta minutos</w:t>
      </w:r>
      <w:r w:rsidR="00613E3B" w:rsidRPr="00A13B4B">
        <w:rPr>
          <w:rFonts w:ascii="Arial" w:eastAsia="Calibri" w:hAnsi="Arial" w:cs="Arial"/>
        </w:rPr>
        <w:t xml:space="preserve"> da manhã na sala do setor de L</w:t>
      </w:r>
      <w:r w:rsidRPr="00A13B4B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A13B4B">
        <w:rPr>
          <w:rFonts w:ascii="Arial" w:eastAsia="Calibri" w:hAnsi="Arial" w:cs="Arial"/>
        </w:rPr>
        <w:t>nºs</w:t>
      </w:r>
      <w:proofErr w:type="spellEnd"/>
      <w:r w:rsidRPr="00A13B4B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A13B4B">
        <w:rPr>
          <w:rFonts w:ascii="Arial" w:eastAsia="Calibri" w:hAnsi="Arial" w:cs="Arial"/>
          <w:b/>
          <w:bCs/>
        </w:rPr>
        <w:t>PREGÃO PRESEN</w:t>
      </w:r>
      <w:r w:rsidR="009574E1">
        <w:rPr>
          <w:rFonts w:ascii="Arial" w:eastAsia="Calibri" w:hAnsi="Arial" w:cs="Arial"/>
          <w:b/>
          <w:bCs/>
        </w:rPr>
        <w:t>CIAL PARA REGISTRO DE PREÇOS Nº 28</w:t>
      </w:r>
      <w:r w:rsidR="00646ADF" w:rsidRPr="00A13B4B">
        <w:rPr>
          <w:rFonts w:ascii="Arial" w:eastAsia="Calibri" w:hAnsi="Arial" w:cs="Arial"/>
          <w:b/>
          <w:bCs/>
        </w:rPr>
        <w:t>/2021</w:t>
      </w:r>
      <w:r w:rsidR="00BE7F5B" w:rsidRPr="00A13B4B">
        <w:rPr>
          <w:rFonts w:ascii="Arial" w:eastAsia="Calibri" w:hAnsi="Arial" w:cs="Arial"/>
          <w:b/>
          <w:bCs/>
        </w:rPr>
        <w:t xml:space="preserve">, </w:t>
      </w:r>
      <w:r w:rsidR="00BE7F5B" w:rsidRPr="00A13B4B">
        <w:rPr>
          <w:rFonts w:ascii="Arial" w:eastAsia="Calibri" w:hAnsi="Arial" w:cs="Arial"/>
        </w:rPr>
        <w:t xml:space="preserve">do </w:t>
      </w:r>
      <w:r w:rsidR="00BE7F5B" w:rsidRPr="00A13B4B">
        <w:rPr>
          <w:rFonts w:ascii="Arial" w:eastAsia="Calibri" w:hAnsi="Arial" w:cs="Arial"/>
          <w:b/>
          <w:bCs/>
        </w:rPr>
        <w:t xml:space="preserve">PROCESSO Nº </w:t>
      </w:r>
      <w:r w:rsidR="009574E1">
        <w:rPr>
          <w:rFonts w:ascii="Arial" w:eastAsia="Calibri" w:hAnsi="Arial" w:cs="Arial"/>
          <w:b/>
          <w:bCs/>
        </w:rPr>
        <w:t>28</w:t>
      </w:r>
      <w:r w:rsidR="00646ADF" w:rsidRPr="00A13B4B">
        <w:rPr>
          <w:rFonts w:ascii="Arial" w:eastAsia="Calibri" w:hAnsi="Arial" w:cs="Arial"/>
          <w:b/>
          <w:bCs/>
        </w:rPr>
        <w:t>/2021</w:t>
      </w:r>
      <w:r w:rsidRPr="00A13B4B">
        <w:rPr>
          <w:rFonts w:ascii="Arial" w:eastAsia="Calibri" w:hAnsi="Arial" w:cs="Arial"/>
        </w:rPr>
        <w:t xml:space="preserve">, </w:t>
      </w:r>
      <w:r w:rsidRPr="00A13B4B">
        <w:rPr>
          <w:rFonts w:ascii="Arial" w:eastAsia="Calibri" w:hAnsi="Arial" w:cs="Arial"/>
          <w:b/>
          <w:bCs/>
        </w:rPr>
        <w:t xml:space="preserve">RESOLVE </w:t>
      </w:r>
      <w:r w:rsidRPr="00A13B4B">
        <w:rPr>
          <w:rFonts w:ascii="Arial" w:eastAsia="Calibri" w:hAnsi="Arial" w:cs="Arial"/>
        </w:rPr>
        <w:t xml:space="preserve">registrar os preços auferidos no certame licitatório ante transcrito, cujo objeto </w:t>
      </w:r>
      <w:r w:rsidR="00646ADF" w:rsidRPr="00A13B4B">
        <w:rPr>
          <w:rFonts w:ascii="Arial" w:hAnsi="Arial" w:cs="Arial"/>
          <w:b/>
        </w:rPr>
        <w:t>REGI</w:t>
      </w:r>
      <w:r w:rsidR="009574E1">
        <w:rPr>
          <w:rFonts w:ascii="Arial" w:hAnsi="Arial" w:cs="Arial"/>
          <w:b/>
        </w:rPr>
        <w:t>STRO DE PREÇO COM VALIDADE DE 12 (DOZE</w:t>
      </w:r>
      <w:r w:rsidR="00646ADF" w:rsidRPr="00A13B4B">
        <w:rPr>
          <w:rFonts w:ascii="Arial" w:hAnsi="Arial" w:cs="Arial"/>
          <w:b/>
        </w:rPr>
        <w:t xml:space="preserve">) MESES PARA POSSÍVEL </w:t>
      </w:r>
      <w:r w:rsidR="009574E1" w:rsidRPr="00754918">
        <w:rPr>
          <w:rFonts w:ascii="Arial" w:hAnsi="Arial" w:cs="Arial"/>
          <w:b/>
        </w:rPr>
        <w:t>AQUISIÇÃO DE BATERIAS, ÓLEOS LUBRIFICANTES E GRAXAS PARA MANUTENÇÃO DA FROTA DE VEÍCULOS E MÁQUINAS DA PREFEITURA MUNICIPAL DE PONTE SERRADA</w:t>
      </w:r>
      <w:r w:rsidR="009574E1">
        <w:rPr>
          <w:rFonts w:ascii="Arial" w:hAnsi="Arial" w:cs="Arial"/>
          <w:b/>
        </w:rPr>
        <w:t>, CONFORME ANEXO I E ESPECIFICAÇÕES</w:t>
      </w:r>
      <w:r w:rsidR="00646ADF" w:rsidRPr="00A13B4B">
        <w:rPr>
          <w:rFonts w:ascii="Arial" w:eastAsia="Calibri" w:hAnsi="Arial" w:cs="Arial"/>
          <w:b/>
        </w:rPr>
        <w:t>,</w:t>
      </w:r>
      <w:r w:rsidRPr="00A13B4B">
        <w:rPr>
          <w:rFonts w:ascii="Arial" w:eastAsia="Calibri" w:hAnsi="Arial" w:cs="Arial"/>
        </w:rPr>
        <w:t xml:space="preserve"> Conforme consta no anexo I do certame supra transcrito, que passa a fazer parte desta, tendo sido, os referidos preços, oferecidos pela empresa </w:t>
      </w:r>
      <w:r w:rsidR="009574E1">
        <w:rPr>
          <w:rFonts w:ascii="Arial" w:eastAsia="Calibri" w:hAnsi="Arial" w:cs="Arial"/>
          <w:b/>
          <w:bCs/>
        </w:rPr>
        <w:t xml:space="preserve">RP COMERCIO DE PEÇAS E SERVIÇOS LTDA, </w:t>
      </w:r>
      <w:r w:rsidR="007065A5" w:rsidRPr="00A13B4B">
        <w:rPr>
          <w:rFonts w:ascii="Arial" w:eastAsia="Calibri" w:hAnsi="Arial" w:cs="Arial"/>
        </w:rPr>
        <w:t>situada na</w:t>
      </w:r>
      <w:r w:rsidR="004D5BEF">
        <w:rPr>
          <w:rFonts w:ascii="Arial" w:eastAsia="Calibri" w:hAnsi="Arial" w:cs="Arial"/>
        </w:rPr>
        <w:t xml:space="preserve"> </w:t>
      </w:r>
      <w:r w:rsidR="009574E1">
        <w:rPr>
          <w:rFonts w:ascii="Arial" w:eastAsia="Calibri" w:hAnsi="Arial" w:cs="Arial"/>
        </w:rPr>
        <w:t xml:space="preserve">Rodovia BR 153, Km 99,5, Vila Jacob </w:t>
      </w:r>
      <w:proofErr w:type="spellStart"/>
      <w:r w:rsidR="009574E1">
        <w:rPr>
          <w:rFonts w:ascii="Arial" w:eastAsia="Calibri" w:hAnsi="Arial" w:cs="Arial"/>
        </w:rPr>
        <w:t>Biezus</w:t>
      </w:r>
      <w:proofErr w:type="spellEnd"/>
      <w:r w:rsidR="009574E1">
        <w:rPr>
          <w:rFonts w:ascii="Arial" w:eastAsia="Calibri" w:hAnsi="Arial" w:cs="Arial"/>
        </w:rPr>
        <w:t>,</w:t>
      </w:r>
      <w:r w:rsidR="004D5BEF">
        <w:rPr>
          <w:rFonts w:ascii="Arial" w:eastAsia="Calibri" w:hAnsi="Arial" w:cs="Arial"/>
        </w:rPr>
        <w:t xml:space="preserve"> </w:t>
      </w:r>
      <w:r w:rsidR="007065A5" w:rsidRPr="00A13B4B">
        <w:rPr>
          <w:rFonts w:ascii="Arial" w:eastAsia="Calibri" w:hAnsi="Arial" w:cs="Arial"/>
        </w:rPr>
        <w:t xml:space="preserve">município de </w:t>
      </w:r>
      <w:r w:rsidR="009574E1">
        <w:rPr>
          <w:rFonts w:ascii="Arial" w:eastAsia="Calibri" w:hAnsi="Arial" w:cs="Arial"/>
        </w:rPr>
        <w:t>Concórdia</w:t>
      </w:r>
      <w:r w:rsidR="004D5BEF">
        <w:rPr>
          <w:rFonts w:ascii="Arial" w:eastAsia="Calibri" w:hAnsi="Arial" w:cs="Arial"/>
        </w:rPr>
        <w:t>/</w:t>
      </w:r>
      <w:r w:rsidR="007065A5" w:rsidRPr="00A13B4B">
        <w:rPr>
          <w:rFonts w:ascii="Arial" w:eastAsia="Calibri" w:hAnsi="Arial" w:cs="Arial"/>
        </w:rPr>
        <w:t>SC</w:t>
      </w:r>
      <w:r w:rsidR="009574E1">
        <w:rPr>
          <w:rFonts w:ascii="Arial" w:eastAsia="Calibri" w:hAnsi="Arial" w:cs="Arial"/>
        </w:rPr>
        <w:t>, CEP 89712-270</w:t>
      </w:r>
      <w:r w:rsidRPr="00A13B4B">
        <w:rPr>
          <w:rFonts w:ascii="Arial" w:eastAsia="Calibri" w:hAnsi="Arial" w:cs="Arial"/>
        </w:rPr>
        <w:t xml:space="preserve">, cuja proposta foi classificada em </w:t>
      </w:r>
      <w:r w:rsidRPr="00A13B4B">
        <w:rPr>
          <w:rFonts w:ascii="Arial" w:eastAsia="Calibri" w:hAnsi="Arial" w:cs="Arial"/>
          <w:b/>
          <w:bCs/>
        </w:rPr>
        <w:t xml:space="preserve">1º lugar </w:t>
      </w:r>
      <w:r w:rsidR="007708B8" w:rsidRPr="00A13B4B">
        <w:rPr>
          <w:rFonts w:ascii="Arial" w:eastAsia="Calibri" w:hAnsi="Arial" w:cs="Arial"/>
        </w:rPr>
        <w:t>para o item abaixo elencado</w:t>
      </w:r>
      <w:r w:rsidRPr="00A13B4B">
        <w:rPr>
          <w:rFonts w:ascii="Arial" w:eastAsia="Calibri" w:hAnsi="Arial" w:cs="Arial"/>
        </w:rPr>
        <w:t>, com características e condições de execução individualizadas.</w:t>
      </w:r>
    </w:p>
    <w:p w:rsidR="0051678A" w:rsidRPr="00A13B4B" w:rsidRDefault="0051678A" w:rsidP="0051678A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317"/>
        <w:gridCol w:w="1005"/>
        <w:gridCol w:w="3169"/>
        <w:gridCol w:w="969"/>
        <w:gridCol w:w="1116"/>
      </w:tblGrid>
      <w:tr w:rsidR="007065A5" w:rsidRPr="007065A5" w:rsidTr="001B5493">
        <w:tc>
          <w:tcPr>
            <w:tcW w:w="594" w:type="dxa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Preço total</w:t>
            </w:r>
          </w:p>
        </w:tc>
      </w:tr>
      <w:tr w:rsidR="007065A5" w:rsidRPr="007065A5" w:rsidTr="006B0241">
        <w:trPr>
          <w:trHeight w:val="823"/>
        </w:trPr>
        <w:tc>
          <w:tcPr>
            <w:tcW w:w="594" w:type="dxa"/>
          </w:tcPr>
          <w:p w:rsidR="0051678A" w:rsidRPr="00F873CC" w:rsidRDefault="0026084E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1678A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1678A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51678A" w:rsidRPr="00F873CC" w:rsidRDefault="006B0241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 xml:space="preserve">BATERIA 110 AMPERES - </w:t>
            </w:r>
          </w:p>
        </w:tc>
        <w:tc>
          <w:tcPr>
            <w:tcW w:w="0" w:type="auto"/>
          </w:tcPr>
          <w:p w:rsidR="0051678A" w:rsidRPr="00F873CC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</w:tcPr>
          <w:p w:rsidR="0051678A" w:rsidRPr="007065A5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8.800,00</w:t>
            </w:r>
          </w:p>
        </w:tc>
      </w:tr>
      <w:tr w:rsidR="006B0241" w:rsidRPr="007065A5" w:rsidTr="006B0241">
        <w:trPr>
          <w:trHeight w:val="823"/>
        </w:trPr>
        <w:tc>
          <w:tcPr>
            <w:tcW w:w="594" w:type="dxa"/>
          </w:tcPr>
          <w:p w:rsidR="006B0241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F873CC" w:rsidRDefault="006B0241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 xml:space="preserve">BATERIA 180 AMPERES - 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9.000,00</w:t>
            </w:r>
          </w:p>
        </w:tc>
      </w:tr>
      <w:tr w:rsidR="006B0241" w:rsidRPr="007065A5" w:rsidTr="006B0241">
        <w:trPr>
          <w:trHeight w:val="823"/>
        </w:trPr>
        <w:tc>
          <w:tcPr>
            <w:tcW w:w="594" w:type="dxa"/>
          </w:tcPr>
          <w:p w:rsidR="006B0241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F873CC" w:rsidRDefault="006B0241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 xml:space="preserve">BATERIA 45 AMPERES - 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3.150,00</w:t>
            </w:r>
          </w:p>
        </w:tc>
      </w:tr>
      <w:tr w:rsidR="006B0241" w:rsidRPr="007065A5" w:rsidTr="006B0241">
        <w:trPr>
          <w:trHeight w:val="823"/>
        </w:trPr>
        <w:tc>
          <w:tcPr>
            <w:tcW w:w="594" w:type="dxa"/>
          </w:tcPr>
          <w:p w:rsidR="006B0241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F873CC" w:rsidRDefault="006B0241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 xml:space="preserve">BATERIA 60 AMPERES - 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4.700,00</w:t>
            </w:r>
          </w:p>
        </w:tc>
      </w:tr>
      <w:tr w:rsidR="006B0241" w:rsidRPr="007065A5" w:rsidTr="006B0241">
        <w:trPr>
          <w:trHeight w:val="823"/>
        </w:trPr>
        <w:tc>
          <w:tcPr>
            <w:tcW w:w="594" w:type="dxa"/>
          </w:tcPr>
          <w:p w:rsidR="006B0241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F873CC" w:rsidRDefault="006B0241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 xml:space="preserve">BATERIA 75 AMPERES - 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4.800,00</w:t>
            </w:r>
          </w:p>
        </w:tc>
      </w:tr>
      <w:tr w:rsidR="006B0241" w:rsidRPr="007065A5" w:rsidTr="006B0241">
        <w:trPr>
          <w:trHeight w:val="823"/>
        </w:trPr>
        <w:tc>
          <w:tcPr>
            <w:tcW w:w="594" w:type="dxa"/>
          </w:tcPr>
          <w:p w:rsidR="006B0241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0" w:type="auto"/>
          </w:tcPr>
          <w:p w:rsidR="006B0241" w:rsidRPr="00F873CC" w:rsidRDefault="006B0241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 xml:space="preserve">BATERIA 90 AMPERES - 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4.400,00</w:t>
            </w:r>
          </w:p>
        </w:tc>
      </w:tr>
      <w:tr w:rsidR="006B0241" w:rsidRPr="007065A5" w:rsidTr="006B0241">
        <w:trPr>
          <w:trHeight w:val="823"/>
        </w:trPr>
        <w:tc>
          <w:tcPr>
            <w:tcW w:w="594" w:type="dxa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0" w:type="auto"/>
          </w:tcPr>
          <w:p w:rsidR="006B0241" w:rsidRDefault="006B0241" w:rsidP="006B0241">
            <w:pPr>
              <w:widowControl w:val="0"/>
              <w:spacing w:after="0"/>
              <w:jc w:val="both"/>
            </w:pPr>
            <w:r>
              <w:t>ADITIVO RADIADOR COMPOSTO POR FLUIDOS ANTI FERVURA (IGUAL OU SUPERIOR +136° C), ANTI FERRUGEM LUBRIFICANTE E A BASE DE MONOETILENOGLICOL (NBR13.705), FRASCO 1 LITRO - ADITIVO RADIADOR COMPOSTO POR FLUIDOS ANTI FERVURA (IGUAL OU SUPERIOR +136° C), ANTI FERRUGEM LUBRIFICANTE E A BASE DE MONOETILENOGLICOL (NBR13.705), FRASCO 1 LITRO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2.400,00</w:t>
            </w:r>
          </w:p>
        </w:tc>
      </w:tr>
      <w:tr w:rsidR="006B0241" w:rsidRPr="007065A5" w:rsidTr="006B0241">
        <w:trPr>
          <w:trHeight w:val="823"/>
        </w:trPr>
        <w:tc>
          <w:tcPr>
            <w:tcW w:w="594" w:type="dxa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Default="006B0241" w:rsidP="006B0241">
            <w:pPr>
              <w:widowControl w:val="0"/>
              <w:spacing w:after="0"/>
              <w:jc w:val="both"/>
            </w:pPr>
            <w:r>
              <w:t>SPRAY DESENGRIPANTE, FRASCO 300ML - SPRAY DESENGRIPANTE, FRASCO 300ML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900,00</w:t>
            </w:r>
          </w:p>
        </w:tc>
      </w:tr>
      <w:tr w:rsidR="007065A5" w:rsidRPr="007065A5" w:rsidTr="001B5493">
        <w:tc>
          <w:tcPr>
            <w:tcW w:w="594" w:type="dxa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TOTAL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51678A" w:rsidP="00777180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6B0241" w:rsidP="007065A5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38.150,00</w:t>
            </w:r>
          </w:p>
        </w:tc>
      </w:tr>
    </w:tbl>
    <w:p w:rsidR="0051678A" w:rsidRPr="007065A5" w:rsidRDefault="0051678A" w:rsidP="005167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A449E1" w:rsidRPr="004F4CCE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F4CCE">
        <w:rPr>
          <w:rFonts w:ascii="Arial" w:hAnsi="Arial" w:cs="Arial"/>
          <w:b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A449E1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5F3FCC" w:rsidRPr="00A449E1">
        <w:rPr>
          <w:rFonts w:ascii="Arial" w:eastAsia="Calibri" w:hAnsi="Arial" w:cs="Arial"/>
        </w:rPr>
        <w:t>10</w:t>
      </w:r>
      <w:r w:rsidR="005033F7" w:rsidRPr="00A449E1">
        <w:rPr>
          <w:rFonts w:ascii="Arial" w:eastAsia="Calibri" w:hAnsi="Arial" w:cs="Arial"/>
        </w:rPr>
        <w:t xml:space="preserve"> (</w:t>
      </w:r>
      <w:r w:rsidR="005F3FCC" w:rsidRPr="00A449E1">
        <w:rPr>
          <w:rFonts w:ascii="Arial" w:eastAsia="Calibri" w:hAnsi="Arial" w:cs="Arial"/>
        </w:rPr>
        <w:t>dez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nas hipóteses previstas nos </w:t>
      </w:r>
      <w:proofErr w:type="spellStart"/>
      <w:r w:rsidRPr="00A449E1">
        <w:rPr>
          <w:rFonts w:ascii="Arial" w:eastAsia="Times New Roman" w:hAnsi="Arial" w:cs="Arial"/>
        </w:rPr>
        <w:t>arts</w:t>
      </w:r>
      <w:proofErr w:type="spellEnd"/>
      <w:r w:rsidRPr="00A449E1">
        <w:rPr>
          <w:rFonts w:ascii="Arial" w:eastAsia="Times New Roman" w:hAnsi="Arial" w:cs="Arial"/>
        </w:rPr>
        <w:t>. 77 e 78 da Lei nº 8.666/93 e posteriores alterações, com as consequências previstas no art. 80 da referida Lei, sem que caiba à CONTRATADA direito a qualquer indenização.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 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lastRenderedPageBreak/>
        <w:t>Nada mais havendo a ser declarado, foi encerrada a presente ata que, após lida e aprovada, será assinada pelas partes.</w:t>
      </w:r>
    </w:p>
    <w:p w:rsidR="005033F7" w:rsidRPr="00A13B4B" w:rsidRDefault="005033F7" w:rsidP="00A13B4B">
      <w:pPr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9574E1">
        <w:rPr>
          <w:rFonts w:ascii="Arial" w:eastAsia="Times New Roman" w:hAnsi="Arial" w:cs="Arial"/>
          <w:bCs/>
        </w:rPr>
        <w:t xml:space="preserve">31 de </w:t>
      </w:r>
      <w:proofErr w:type="gramStart"/>
      <w:r w:rsidR="009574E1">
        <w:rPr>
          <w:rFonts w:ascii="Arial" w:eastAsia="Times New Roman" w:hAnsi="Arial" w:cs="Arial"/>
          <w:bCs/>
        </w:rPr>
        <w:t xml:space="preserve">março </w:t>
      </w:r>
      <w:r w:rsidR="005F3FCC" w:rsidRPr="00A13B4B">
        <w:rPr>
          <w:rFonts w:ascii="Arial" w:eastAsia="Times New Roman" w:hAnsi="Arial" w:cs="Arial"/>
          <w:bCs/>
        </w:rPr>
        <w:t xml:space="preserve"> de</w:t>
      </w:r>
      <w:proofErr w:type="gramEnd"/>
      <w:r w:rsidR="005F3FCC" w:rsidRPr="00A13B4B">
        <w:rPr>
          <w:rFonts w:ascii="Arial" w:eastAsia="Times New Roman" w:hAnsi="Arial" w:cs="Arial"/>
          <w:bCs/>
        </w:rPr>
        <w:t xml:space="preserve">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9574E1" w:rsidRPr="009574E1" w:rsidRDefault="009574E1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CEZAR EDUARDO DUARTE ALBERTI</w:t>
            </w:r>
          </w:p>
          <w:p w:rsidR="009574E1" w:rsidRDefault="009574E1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Calibri" w:hAnsi="Arial" w:cs="Arial"/>
                <w:b/>
                <w:bCs/>
              </w:rPr>
              <w:t>RP COM. DE PEÇAS E SERVIÇOS LTDA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5033F7" w:rsidRPr="00A13B4B" w:rsidRDefault="005F3FCC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5033F7" w:rsidRPr="00A13B4B">
        <w:rPr>
          <w:rFonts w:ascii="Arial" w:eastAsia="Times New Roman" w:hAnsi="Arial" w:cs="Arial"/>
        </w:rPr>
        <w:t>PANIZZI</w:t>
      </w:r>
      <w:r w:rsidR="005033F7" w:rsidRPr="00A13B4B">
        <w:rPr>
          <w:rFonts w:ascii="Arial" w:eastAsia="Times New Roman" w:hAnsi="Arial" w:cs="Arial"/>
        </w:rPr>
        <w:tab/>
      </w: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13B4B" w:rsidRDefault="005033F7" w:rsidP="00A449E1">
      <w:pPr>
        <w:spacing w:after="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DD" w:rsidRDefault="00DC76DD">
      <w:pPr>
        <w:spacing w:after="0" w:line="240" w:lineRule="auto"/>
      </w:pPr>
      <w:r>
        <w:separator/>
      </w:r>
    </w:p>
  </w:endnote>
  <w:endnote w:type="continuationSeparator" w:id="0">
    <w:p w:rsidR="00DC76DD" w:rsidRDefault="00DC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DD" w:rsidRDefault="00DC76DD">
      <w:pPr>
        <w:spacing w:after="0" w:line="240" w:lineRule="auto"/>
      </w:pPr>
      <w:r>
        <w:separator/>
      </w:r>
    </w:p>
  </w:footnote>
  <w:footnote w:type="continuationSeparator" w:id="0">
    <w:p w:rsidR="00DC76DD" w:rsidRDefault="00DC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DC76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0673B"/>
    <w:rsid w:val="00062AF7"/>
    <w:rsid w:val="000D1A3A"/>
    <w:rsid w:val="00131587"/>
    <w:rsid w:val="001458FA"/>
    <w:rsid w:val="0026084E"/>
    <w:rsid w:val="002E6005"/>
    <w:rsid w:val="003500C2"/>
    <w:rsid w:val="00354033"/>
    <w:rsid w:val="003E33CD"/>
    <w:rsid w:val="003E6803"/>
    <w:rsid w:val="00401332"/>
    <w:rsid w:val="0044239D"/>
    <w:rsid w:val="004D5BEF"/>
    <w:rsid w:val="004F4CCE"/>
    <w:rsid w:val="005033F7"/>
    <w:rsid w:val="0050712D"/>
    <w:rsid w:val="0051678A"/>
    <w:rsid w:val="00521AC8"/>
    <w:rsid w:val="00543346"/>
    <w:rsid w:val="005726B3"/>
    <w:rsid w:val="005A70AA"/>
    <w:rsid w:val="005C5760"/>
    <w:rsid w:val="005F3FCC"/>
    <w:rsid w:val="00610356"/>
    <w:rsid w:val="00613E3B"/>
    <w:rsid w:val="00615F03"/>
    <w:rsid w:val="00646ADF"/>
    <w:rsid w:val="006B0241"/>
    <w:rsid w:val="006E731E"/>
    <w:rsid w:val="0070390D"/>
    <w:rsid w:val="007065A5"/>
    <w:rsid w:val="00742B73"/>
    <w:rsid w:val="007523B2"/>
    <w:rsid w:val="007573B5"/>
    <w:rsid w:val="007708B8"/>
    <w:rsid w:val="00773B37"/>
    <w:rsid w:val="007750DF"/>
    <w:rsid w:val="00777180"/>
    <w:rsid w:val="007C6259"/>
    <w:rsid w:val="00806DD0"/>
    <w:rsid w:val="00814466"/>
    <w:rsid w:val="008203CC"/>
    <w:rsid w:val="008663A6"/>
    <w:rsid w:val="008C2FAE"/>
    <w:rsid w:val="008D55EA"/>
    <w:rsid w:val="009574E1"/>
    <w:rsid w:val="00965AAE"/>
    <w:rsid w:val="009C096F"/>
    <w:rsid w:val="009E7D32"/>
    <w:rsid w:val="00A00AAB"/>
    <w:rsid w:val="00A0178A"/>
    <w:rsid w:val="00A13B4B"/>
    <w:rsid w:val="00A2028F"/>
    <w:rsid w:val="00A36E48"/>
    <w:rsid w:val="00A449E1"/>
    <w:rsid w:val="00A93F6E"/>
    <w:rsid w:val="00AC1134"/>
    <w:rsid w:val="00B373BA"/>
    <w:rsid w:val="00B62062"/>
    <w:rsid w:val="00B774D4"/>
    <w:rsid w:val="00B82343"/>
    <w:rsid w:val="00BE7A94"/>
    <w:rsid w:val="00BE7F5B"/>
    <w:rsid w:val="00BF2C02"/>
    <w:rsid w:val="00C164CF"/>
    <w:rsid w:val="00C5555D"/>
    <w:rsid w:val="00C622B3"/>
    <w:rsid w:val="00C67AB3"/>
    <w:rsid w:val="00C91734"/>
    <w:rsid w:val="00DC76DD"/>
    <w:rsid w:val="00E432F9"/>
    <w:rsid w:val="00EA29C4"/>
    <w:rsid w:val="00EC0133"/>
    <w:rsid w:val="00ED597C"/>
    <w:rsid w:val="00F41D23"/>
    <w:rsid w:val="00F873CC"/>
    <w:rsid w:val="00FC3F16"/>
    <w:rsid w:val="00FE4008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8</cp:revision>
  <cp:lastPrinted>2018-04-06T13:39:00Z</cp:lastPrinted>
  <dcterms:created xsi:type="dcterms:W3CDTF">2021-04-05T11:30:00Z</dcterms:created>
  <dcterms:modified xsi:type="dcterms:W3CDTF">2021-04-05T12:07:00Z</dcterms:modified>
</cp:coreProperties>
</file>