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AA" w:rsidRDefault="005E42C8" w:rsidP="00B75A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ATA DE REUNIÃO N. 21</w:t>
      </w:r>
      <w:r w:rsidR="00B75AAA" w:rsidRPr="00191EE6">
        <w:rPr>
          <w:rFonts w:ascii="Arial" w:hAnsi="Arial" w:cs="Arial"/>
          <w:b/>
          <w:sz w:val="24"/>
          <w:szCs w:val="24"/>
          <w:shd w:val="clear" w:color="auto" w:fill="FFFFFF"/>
        </w:rPr>
        <w:t>/2021</w:t>
      </w:r>
    </w:p>
    <w:p w:rsidR="00B75AAA" w:rsidRDefault="005E42C8" w:rsidP="00B75A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Processo Licitatório n. 21</w:t>
      </w:r>
      <w:r w:rsidR="00B75AAA">
        <w:rPr>
          <w:rFonts w:ascii="Arial" w:hAnsi="Arial" w:cs="Arial"/>
          <w:b/>
          <w:sz w:val="24"/>
          <w:szCs w:val="24"/>
          <w:shd w:val="clear" w:color="auto" w:fill="FFFFFF"/>
        </w:rPr>
        <w:t>/2021</w:t>
      </w:r>
    </w:p>
    <w:p w:rsidR="00B75AAA" w:rsidRDefault="00B75AAA" w:rsidP="00B75A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5AAA" w:rsidRDefault="00B75AAA" w:rsidP="00B75A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5E42C8">
        <w:rPr>
          <w:rFonts w:ascii="Arial" w:hAnsi="Arial" w:cs="Arial"/>
          <w:sz w:val="24"/>
          <w:szCs w:val="24"/>
          <w:shd w:val="clear" w:color="auto" w:fill="FFFFFF"/>
        </w:rPr>
        <w:t>quatro dias do mês de maio</w:t>
      </w:r>
      <w:r w:rsidRPr="006E1228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dois mil e vinte e um, as 08:0</w:t>
      </w:r>
      <w:r w:rsidRPr="006E1228">
        <w:rPr>
          <w:rFonts w:ascii="Arial" w:hAnsi="Arial" w:cs="Arial"/>
          <w:sz w:val="24"/>
          <w:szCs w:val="24"/>
          <w:shd w:val="clear" w:color="auto" w:fill="FFFFFF"/>
        </w:rPr>
        <w:t xml:space="preserve">0 </w:t>
      </w:r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horas, reuniram-se na Sala de Licitações a Comissão Permanente de Licitaçõ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designada pelo decreto n. </w:t>
      </w:r>
      <w:r w:rsidRPr="00B44D85">
        <w:rPr>
          <w:rFonts w:ascii="Arial" w:hAnsi="Arial" w:cs="Arial"/>
          <w:sz w:val="24"/>
          <w:szCs w:val="24"/>
          <w:shd w:val="clear" w:color="auto" w:fill="FFFFFF"/>
        </w:rPr>
        <w:t>087/2021 de 05 de Fevereiro de 2021</w:t>
      </w:r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E42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razão do Mandado de </w:t>
      </w:r>
      <w:proofErr w:type="gramStart"/>
      <w:r w:rsidR="005E42C8">
        <w:rPr>
          <w:rFonts w:ascii="Arial" w:hAnsi="Arial" w:cs="Arial"/>
          <w:color w:val="000000"/>
          <w:sz w:val="24"/>
          <w:szCs w:val="24"/>
          <w:shd w:val="clear" w:color="auto" w:fill="FFFFFF"/>
        </w:rPr>
        <w:t>Segurança  -</w:t>
      </w:r>
      <w:proofErr w:type="gramEnd"/>
      <w:r w:rsidR="005E42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autos n. 5000853-87.</w:t>
      </w:r>
      <w:r w:rsidR="00F66A6D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5E42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021.8.24.0051. </w:t>
      </w:r>
      <w:r w:rsidR="004316F6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Considerando a decisão liminar proferida nos autos</w:t>
      </w:r>
      <w:r w:rsidR="00F66A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fica suspenso o Processo Licitatório n. 21/2021, até nova decisão. </w:t>
      </w:r>
      <w:bookmarkStart w:id="0" w:name="_GoBack"/>
      <w:bookmarkEnd w:id="0"/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a presente ata, onde todos passam a assinar. </w:t>
      </w:r>
    </w:p>
    <w:p w:rsidR="00B75AAA" w:rsidRDefault="00B75AAA" w:rsidP="00B75A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Andreia Ferrari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Fernando Alfredo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Arcari</w:t>
      </w:r>
      <w:proofErr w:type="spellEnd"/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/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91AC7" w:rsidRDefault="00691AC7"/>
    <w:sectPr w:rsidR="00691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99"/>
    <w:rsid w:val="004316F6"/>
    <w:rsid w:val="005E42C8"/>
    <w:rsid w:val="00691AC7"/>
    <w:rsid w:val="008B190F"/>
    <w:rsid w:val="00927199"/>
    <w:rsid w:val="009D6615"/>
    <w:rsid w:val="00B00C94"/>
    <w:rsid w:val="00B75AAA"/>
    <w:rsid w:val="00F66A6D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B501-601D-4FAE-933C-C5F5F74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2021-04-30T11:00:00Z</cp:lastPrinted>
  <dcterms:created xsi:type="dcterms:W3CDTF">2021-05-04T12:21:00Z</dcterms:created>
  <dcterms:modified xsi:type="dcterms:W3CDTF">2021-05-04T12:33:00Z</dcterms:modified>
</cp:coreProperties>
</file>