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E577F8">
        <w:rPr>
          <w:rFonts w:ascii="Arial" w:hAnsi="Arial" w:cs="Arial"/>
          <w:b/>
          <w:shd w:val="clear" w:color="auto" w:fill="FFFFFF"/>
        </w:rPr>
        <w:t>67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E577F8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Tomada de Preço n. 40/2022</w:t>
      </w:r>
    </w:p>
    <w:p w:rsidR="00E577F8" w:rsidRDefault="00E577F8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E577F8" w:rsidRDefault="00E577F8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E577F8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0F6A7A">
        <w:rPr>
          <w:rFonts w:ascii="Arial" w:hAnsi="Arial" w:cs="Arial"/>
          <w:shd w:val="clear" w:color="auto" w:fill="FFFFFF"/>
        </w:rPr>
        <w:t>quatorze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</w:t>
      </w:r>
      <w:r w:rsidR="000F6A7A">
        <w:rPr>
          <w:rFonts w:ascii="Arial" w:hAnsi="Arial" w:cs="Arial"/>
          <w:shd w:val="clear" w:color="auto" w:fill="FFFFFF"/>
        </w:rPr>
        <w:t>de junho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48133B">
        <w:rPr>
          <w:rFonts w:ascii="Arial" w:hAnsi="Arial" w:cs="Arial"/>
          <w:shd w:val="clear" w:color="auto" w:fill="FFFFFF"/>
        </w:rPr>
        <w:t>quatorze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0F6A7A">
        <w:rPr>
          <w:rFonts w:ascii="Arial" w:hAnsi="Arial" w:cs="Arial"/>
          <w:color w:val="000000"/>
          <w:shd w:val="clear" w:color="auto" w:fill="FFFFFF"/>
        </w:rPr>
        <w:t>67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>Considerand</w:t>
      </w:r>
      <w:r w:rsidR="000F6A7A">
        <w:rPr>
          <w:rFonts w:ascii="Arial" w:hAnsi="Arial" w:cs="Arial"/>
          <w:color w:val="000000"/>
          <w:shd w:val="clear" w:color="auto" w:fill="FFFFFF"/>
        </w:rPr>
        <w:t>o a informação prestada pelo setor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de Engenharia</w:t>
      </w:r>
      <w:r w:rsidR="008947F0">
        <w:rPr>
          <w:rFonts w:ascii="Arial" w:hAnsi="Arial" w:cs="Arial"/>
          <w:color w:val="000000"/>
          <w:shd w:val="clear" w:color="auto" w:fill="FFFFFF"/>
        </w:rPr>
        <w:t>,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que após minuciosa conferê</w:t>
      </w:r>
      <w:r w:rsidR="002E6C4C">
        <w:rPr>
          <w:rFonts w:ascii="Arial" w:hAnsi="Arial" w:cs="Arial"/>
          <w:color w:val="000000"/>
          <w:shd w:val="clear" w:color="auto" w:fill="FFFFFF"/>
        </w:rPr>
        <w:t>ncia constatou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 que a empresa </w:t>
      </w:r>
      <w:r w:rsidR="000F6A7A" w:rsidRPr="000F6A7A">
        <w:rPr>
          <w:rFonts w:ascii="Arial" w:hAnsi="Arial" w:cs="Arial"/>
          <w:b/>
          <w:color w:val="000000"/>
          <w:shd w:val="clear" w:color="auto" w:fill="FFFFFF"/>
        </w:rPr>
        <w:t>ZANCO CONSTRUTORA LTDA EPP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 encontra-se </w:t>
      </w:r>
      <w:r w:rsidR="002E6C4C">
        <w:rPr>
          <w:rFonts w:ascii="Arial" w:hAnsi="Arial" w:cs="Arial"/>
          <w:color w:val="000000"/>
          <w:shd w:val="clear" w:color="auto" w:fill="FFFFFF"/>
        </w:rPr>
        <w:t>habilitada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 para a execução da obra; foi realizada consulta no site TCU confirmando que em nome da empresa acima referida “</w:t>
      </w:r>
      <w:r w:rsidR="000F6A7A" w:rsidRPr="000F6A7A">
        <w:rPr>
          <w:rFonts w:ascii="Arial" w:hAnsi="Arial" w:cs="Arial"/>
          <w:i/>
          <w:color w:val="000000"/>
          <w:shd w:val="clear" w:color="auto" w:fill="FFFFFF"/>
        </w:rPr>
        <w:t>não constam registros de penalidades vigentes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” </w:t>
      </w:r>
      <w:r w:rsidR="00E577F8">
        <w:rPr>
          <w:rFonts w:ascii="Arial" w:hAnsi="Arial" w:cs="Arial"/>
          <w:color w:val="000000"/>
          <w:shd w:val="clear" w:color="auto" w:fill="FFFFFF"/>
        </w:rPr>
        <w:t>certidão anexa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; e após análise da documentação de </w:t>
      </w:r>
      <w:r w:rsidR="00E577F8">
        <w:rPr>
          <w:rFonts w:ascii="Arial" w:hAnsi="Arial" w:cs="Arial"/>
          <w:color w:val="000000"/>
          <w:shd w:val="clear" w:color="auto" w:fill="FFFFFF"/>
        </w:rPr>
        <w:t xml:space="preserve">habilitação financeira, constou-se que a empresa encontra-se habilitada para o certame, assim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a Comissão manifesta-se </w:t>
      </w:r>
      <w:r w:rsidR="006B60D0">
        <w:rPr>
          <w:rFonts w:ascii="Arial" w:hAnsi="Arial" w:cs="Arial"/>
          <w:color w:val="000000"/>
          <w:shd w:val="clear" w:color="auto" w:fill="FFFFFF"/>
        </w:rPr>
        <w:t>pela</w:t>
      </w:r>
      <w:r w:rsidR="007817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927F7" w:rsidRPr="00E4570C">
        <w:rPr>
          <w:rFonts w:ascii="Arial" w:hAnsi="Arial" w:cs="Arial"/>
          <w:b/>
          <w:color w:val="000000"/>
          <w:shd w:val="clear" w:color="auto" w:fill="FFFFFF"/>
        </w:rPr>
        <w:t>HABILITAÇÃO DA EMPRESA</w:t>
      </w:r>
      <w:r w:rsidR="00E577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77F8" w:rsidRPr="000F6A7A">
        <w:rPr>
          <w:rFonts w:ascii="Arial" w:hAnsi="Arial" w:cs="Arial"/>
          <w:b/>
          <w:color w:val="000000"/>
          <w:shd w:val="clear" w:color="auto" w:fill="FFFFFF"/>
        </w:rPr>
        <w:t>ZANCO CONSTRUTORA LTDA EPP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577F8">
        <w:rPr>
          <w:rFonts w:ascii="Arial" w:hAnsi="Arial" w:cs="Arial"/>
          <w:color w:val="000000"/>
          <w:shd w:val="clear" w:color="auto" w:fill="FFFFFF"/>
        </w:rPr>
        <w:t xml:space="preserve">No mais, abra-se o prazo de recurso, iniciando-se no dia 15/06/2022 e findando em 20/06/2022.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a presente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 Kainã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Vivian Gizele Marcolan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B9" w:rsidRDefault="00EF79B9" w:rsidP="00C2467C">
      <w:pPr>
        <w:spacing w:after="0" w:line="240" w:lineRule="auto"/>
      </w:pPr>
      <w:r>
        <w:separator/>
      </w:r>
    </w:p>
  </w:endnote>
  <w:endnote w:type="continuationSeparator" w:id="0">
    <w:p w:rsidR="00EF79B9" w:rsidRDefault="00EF79B9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Rua : Madre Maria </w:t>
    </w:r>
    <w:r w:rsidR="0078500F">
      <w:rPr>
        <w:rFonts w:ascii="Arial" w:hAnsi="Arial" w:cs="Arial"/>
        <w:sz w:val="20"/>
        <w:szCs w:val="20"/>
      </w:rPr>
      <w:t>Theodora,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B9" w:rsidRDefault="00EF79B9" w:rsidP="00C2467C">
      <w:pPr>
        <w:spacing w:after="0" w:line="240" w:lineRule="auto"/>
      </w:pPr>
      <w:r>
        <w:separator/>
      </w:r>
    </w:p>
  </w:footnote>
  <w:footnote w:type="continuationSeparator" w:id="0">
    <w:p w:rsidR="00EF79B9" w:rsidRDefault="00EF79B9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6BD5"/>
    <w:rsid w:val="000F6A7A"/>
    <w:rsid w:val="001420FF"/>
    <w:rsid w:val="00173C0F"/>
    <w:rsid w:val="00174F21"/>
    <w:rsid w:val="0017740A"/>
    <w:rsid w:val="00177A09"/>
    <w:rsid w:val="001927F7"/>
    <w:rsid w:val="001D73F4"/>
    <w:rsid w:val="0024186B"/>
    <w:rsid w:val="002B3F07"/>
    <w:rsid w:val="002E6C4C"/>
    <w:rsid w:val="002E7504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8133B"/>
    <w:rsid w:val="004A5377"/>
    <w:rsid w:val="00506FAD"/>
    <w:rsid w:val="00525771"/>
    <w:rsid w:val="005277DE"/>
    <w:rsid w:val="005754CB"/>
    <w:rsid w:val="00590A6A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92B"/>
    <w:rsid w:val="007C6D85"/>
    <w:rsid w:val="007D7A85"/>
    <w:rsid w:val="007E1605"/>
    <w:rsid w:val="007F58CE"/>
    <w:rsid w:val="008370CE"/>
    <w:rsid w:val="00844AF9"/>
    <w:rsid w:val="0086750A"/>
    <w:rsid w:val="008762C9"/>
    <w:rsid w:val="0089046D"/>
    <w:rsid w:val="008947F0"/>
    <w:rsid w:val="008E4108"/>
    <w:rsid w:val="00916542"/>
    <w:rsid w:val="00926A47"/>
    <w:rsid w:val="009C2B09"/>
    <w:rsid w:val="009F0D95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57BB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EF79B9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2022-06-14T16:40:00Z</cp:lastPrinted>
  <dcterms:created xsi:type="dcterms:W3CDTF">2022-06-21T13:50:00Z</dcterms:created>
  <dcterms:modified xsi:type="dcterms:W3CDTF">2022-06-21T13:50:00Z</dcterms:modified>
</cp:coreProperties>
</file>